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АДМИНИСТРАЦИЯ </w:t>
      </w:r>
    </w:p>
    <w:p w:rsidR="004773CE" w:rsidRPr="00F955BA" w:rsidRDefault="00EC0E1F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EC0E1F">
        <w:rPr>
          <w:rStyle w:val="a3"/>
          <w:b w:val="0"/>
          <w:sz w:val="28"/>
          <w:szCs w:val="28"/>
        </w:rPr>
        <w:t>ОСИНОВСКОГО</w:t>
      </w:r>
      <w:r>
        <w:rPr>
          <w:rStyle w:val="a3"/>
          <w:b w:val="0"/>
          <w:sz w:val="28"/>
          <w:szCs w:val="28"/>
        </w:rPr>
        <w:t xml:space="preserve"> </w:t>
      </w:r>
      <w:r w:rsidR="004773CE" w:rsidRPr="00F955BA">
        <w:rPr>
          <w:rStyle w:val="a3"/>
          <w:b w:val="0"/>
          <w:sz w:val="28"/>
          <w:szCs w:val="28"/>
        </w:rPr>
        <w:t>МУНИЦИПАЛЬНОГО ОБРАЗОВАНИЯ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 xml:space="preserve">МАРКСОВСКОГО МУНИЦИПАЛЬНОГО РАЙОНА </w:t>
      </w:r>
    </w:p>
    <w:p w:rsidR="004773CE" w:rsidRPr="00F955BA" w:rsidRDefault="004773CE" w:rsidP="004773C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955BA">
        <w:rPr>
          <w:rStyle w:val="a3"/>
          <w:b w:val="0"/>
          <w:sz w:val="28"/>
          <w:szCs w:val="28"/>
        </w:rPr>
        <w:t>САРАТОВСКОЙ ОБЛАСТИ</w:t>
      </w:r>
    </w:p>
    <w:p w:rsidR="004773CE" w:rsidRPr="00494EDB" w:rsidRDefault="004773CE" w:rsidP="004773CE">
      <w:pPr>
        <w:pStyle w:val="a4"/>
        <w:jc w:val="center"/>
        <w:rPr>
          <w:sz w:val="28"/>
          <w:szCs w:val="28"/>
        </w:rPr>
      </w:pPr>
      <w:r w:rsidRPr="00494EDB">
        <w:rPr>
          <w:rStyle w:val="a3"/>
          <w:sz w:val="28"/>
          <w:szCs w:val="28"/>
        </w:rPr>
        <w:t>ПОСТАНОВЛЕНИЕ</w:t>
      </w:r>
    </w:p>
    <w:p w:rsidR="004773CE" w:rsidRPr="00494EDB" w:rsidRDefault="004773CE" w:rsidP="004773CE">
      <w:pPr>
        <w:pStyle w:val="a4"/>
        <w:rPr>
          <w:rStyle w:val="a3"/>
          <w:b w:val="0"/>
          <w:sz w:val="28"/>
          <w:szCs w:val="28"/>
        </w:rPr>
      </w:pPr>
      <w:r w:rsidRPr="00494EDB">
        <w:rPr>
          <w:rStyle w:val="a3"/>
          <w:b w:val="0"/>
          <w:sz w:val="28"/>
          <w:szCs w:val="28"/>
        </w:rPr>
        <w:t xml:space="preserve">от </w:t>
      </w:r>
      <w:r w:rsidR="00EC0E1F">
        <w:rPr>
          <w:rStyle w:val="a3"/>
          <w:b w:val="0"/>
          <w:sz w:val="28"/>
          <w:szCs w:val="28"/>
        </w:rPr>
        <w:t xml:space="preserve"> </w:t>
      </w:r>
      <w:r w:rsidR="004E1B14">
        <w:rPr>
          <w:rStyle w:val="a3"/>
          <w:b w:val="0"/>
          <w:sz w:val="28"/>
          <w:szCs w:val="28"/>
        </w:rPr>
        <w:t xml:space="preserve">17.06.2024 г. </w:t>
      </w:r>
      <w:r w:rsidRPr="00494EDB">
        <w:rPr>
          <w:rStyle w:val="a3"/>
          <w:b w:val="0"/>
          <w:sz w:val="28"/>
          <w:szCs w:val="28"/>
        </w:rPr>
        <w:t xml:space="preserve">   № </w:t>
      </w:r>
      <w:r w:rsidR="004E1B14">
        <w:rPr>
          <w:rStyle w:val="a3"/>
          <w:b w:val="0"/>
          <w:sz w:val="28"/>
          <w:szCs w:val="28"/>
        </w:rPr>
        <w:t>27</w:t>
      </w:r>
    </w:p>
    <w:p w:rsidR="00F42482" w:rsidRPr="00494EDB" w:rsidRDefault="00F42482" w:rsidP="00A7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 утверждении 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методики прогнозирования поступлений </w:t>
      </w:r>
      <w:r w:rsidR="00C74B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 источникам финансирования дефицита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бюджет</w:t>
      </w:r>
      <w:r w:rsidR="00C74B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</w:t>
      </w:r>
      <w:r w:rsidR="00EC0E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Осиновского</w:t>
      </w:r>
      <w:r w:rsidR="00892C68"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образования </w:t>
      </w:r>
    </w:p>
    <w:p w:rsidR="0069588C" w:rsidRPr="00494EDB" w:rsidRDefault="0069588C" w:rsidP="00892C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42482" w:rsidRPr="00494EDB" w:rsidRDefault="00F42482" w:rsidP="00F42482">
      <w:pPr>
        <w:shd w:val="clear" w:color="auto" w:fill="FFFFFF"/>
        <w:spacing w:after="138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пунктом 1 статьи 160.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Бюджетного кодекса Российской Федерации, постановлени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ем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Правительства Российской Федерации </w:t>
      </w:r>
      <w:r w:rsidR="00EE3EFE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26.05.2016</w:t>
      </w:r>
      <w:r w:rsidR="006E4310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</w:t>
      </w:r>
      <w:r w:rsidR="00F955B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469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 общих требованиях к методике прогнозирования поступлений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по источникам финансирования дефицита</w:t>
      </w:r>
      <w:r w:rsid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бюджета</w:t>
      </w:r>
      <w:r w:rsidR="00EC0E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администрация Осиновского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F42482" w:rsidRPr="00494EDB" w:rsidRDefault="00F42482" w:rsidP="00F955BA">
      <w:pPr>
        <w:shd w:val="clear" w:color="auto" w:fill="FFFFFF"/>
        <w:spacing w:after="13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</w:p>
    <w:p w:rsidR="00725CB7" w:rsidRPr="00494EDB" w:rsidRDefault="00F42482" w:rsidP="00C74BBE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Утвердить методику прогнозирования поступлений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>по источникам финансирования дефицита бюджета</w:t>
      </w:r>
      <w:r w:rsidR="00EC0E1F" w:rsidRPr="00EC0E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C0E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Осиновского </w:t>
      </w:r>
      <w:r w:rsidR="00C74BBE" w:rsidRPr="00C74B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образования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приложению.</w:t>
      </w:r>
    </w:p>
    <w:p w:rsidR="00A52425" w:rsidRPr="00494EDB" w:rsidRDefault="00A52425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426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Обнародовать настоящее постановление на информационных стендах населенных пунктов </w:t>
      </w:r>
      <w:r w:rsidR="00EC0E1F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 и разместить на официальном сайте </w:t>
      </w:r>
      <w:r w:rsidR="00EC0E1F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образования.</w:t>
      </w:r>
    </w:p>
    <w:p w:rsidR="00D94D70" w:rsidRPr="00494EDB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142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bookmarkStart w:id="0" w:name="_GoBack"/>
      <w:bookmarkEnd w:id="0"/>
      <w:r w:rsidRPr="00494E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25CB7" w:rsidRDefault="00725CB7" w:rsidP="00A74A04">
      <w:pPr>
        <w:numPr>
          <w:ilvl w:val="0"/>
          <w:numId w:val="11"/>
        </w:numPr>
        <w:shd w:val="clear" w:color="auto" w:fill="FFFFFF"/>
        <w:tabs>
          <w:tab w:val="clear" w:pos="544"/>
          <w:tab w:val="num" w:pos="0"/>
        </w:tabs>
        <w:spacing w:before="100" w:beforeAutospacing="1" w:after="100" w:afterAutospacing="1" w:line="277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собой.</w:t>
      </w:r>
    </w:p>
    <w:p w:rsidR="00C065B4" w:rsidRDefault="00C065B4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Глава </w:t>
      </w:r>
      <w:r w:rsidR="00EC0E1F">
        <w:rPr>
          <w:rFonts w:ascii="Times New Roman" w:eastAsia="Times New Roman" w:hAnsi="Times New Roman" w:cs="Times New Roman"/>
          <w:color w:val="333333"/>
          <w:sz w:val="28"/>
          <w:szCs w:val="28"/>
        </w:rPr>
        <w:t>Осиновского</w:t>
      </w: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                                       </w:t>
      </w:r>
      <w:r w:rsidR="00EC0E1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             О.В. Иванова</w:t>
      </w:r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Pr="00494EDB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42482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955BA" w:rsidRDefault="00F955BA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4BBE" w:rsidRDefault="00C74BBE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 w:type="page"/>
      </w:r>
    </w:p>
    <w:p w:rsidR="00F42482" w:rsidRPr="00494EDB" w:rsidRDefault="00F42482" w:rsidP="00F955BA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</w:t>
      </w:r>
      <w:r w:rsidR="004E1B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к постановлению администрации</w:t>
      </w:r>
      <w:r w:rsidR="004E1B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Осиновского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4E1B14" w:rsidRPr="00494EDB" w:rsidRDefault="004E1B14" w:rsidP="004E1B14">
      <w:pPr>
        <w:pStyle w:val="a4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                                                            </w:t>
      </w:r>
      <w:r w:rsidRPr="00494EDB">
        <w:rPr>
          <w:rStyle w:val="a3"/>
          <w:b w:val="0"/>
          <w:sz w:val="28"/>
          <w:szCs w:val="28"/>
        </w:rPr>
        <w:t xml:space="preserve">от </w:t>
      </w:r>
      <w:r>
        <w:rPr>
          <w:rStyle w:val="a3"/>
          <w:b w:val="0"/>
          <w:sz w:val="28"/>
          <w:szCs w:val="28"/>
        </w:rPr>
        <w:t xml:space="preserve"> 17.06.2024 г. </w:t>
      </w:r>
      <w:r w:rsidRPr="00494EDB">
        <w:rPr>
          <w:rStyle w:val="a3"/>
          <w:b w:val="0"/>
          <w:sz w:val="28"/>
          <w:szCs w:val="28"/>
        </w:rPr>
        <w:t xml:space="preserve">   № </w:t>
      </w:r>
      <w:r>
        <w:rPr>
          <w:rStyle w:val="a3"/>
          <w:b w:val="0"/>
          <w:sz w:val="28"/>
          <w:szCs w:val="28"/>
        </w:rPr>
        <w:t>27</w:t>
      </w:r>
    </w:p>
    <w:p w:rsidR="00F42482" w:rsidRPr="00494EDB" w:rsidRDefault="00F42482" w:rsidP="00F4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EE3EFE" w:rsidRPr="00F955BA" w:rsidRDefault="00F42482" w:rsidP="00567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F955B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Методика прогнозированияпоступлений </w:t>
      </w:r>
      <w:r w:rsidR="00F4648A" w:rsidRPr="00F4648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 источникам финансирования дефицита бюджета </w:t>
      </w:r>
      <w:r w:rsidR="004E1B1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Осиновское </w:t>
      </w:r>
      <w:r w:rsidR="00F4648A" w:rsidRPr="00F4648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</w:t>
      </w:r>
    </w:p>
    <w:p w:rsidR="00C065B4" w:rsidRDefault="00F42482" w:rsidP="00036505">
      <w:pPr>
        <w:shd w:val="clear" w:color="auto" w:fill="FFFFFF"/>
        <w:spacing w:before="100" w:beforeAutospacing="1"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Настоящая методика </w:t>
      </w:r>
      <w:r w:rsidR="00FD2346" w:rsidRP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определяет порядок расчета прогноза поступлений </w:t>
      </w:r>
      <w:r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прогнозирования поступлений</w:t>
      </w:r>
      <w:r w:rsidR="00F4648A"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источникам финансирования дефицита бюджета </w:t>
      </w:r>
      <w:r w:rsidR="004E1B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Осиновское </w:t>
      </w:r>
      <w:r w:rsidR="00F4648A"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="00FD23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– методика прогнозирования)</w:t>
      </w:r>
      <w:r w:rsidR="00C065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065B4" w:rsidRDefault="00C065B4" w:rsidP="00036505">
      <w:pPr>
        <w:shd w:val="clear" w:color="auto" w:fill="FFFFFF"/>
        <w:spacing w:before="100" w:beforeAutospacing="1" w:after="0" w:line="277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Перечень поступлений по источникам финансирования дефицита бюджета </w:t>
      </w:r>
      <w:r w:rsidR="004E1B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Осиновского </w:t>
      </w:r>
      <w:r w:rsidRPr="00F4648A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2520"/>
        <w:gridCol w:w="6399"/>
      </w:tblGrid>
      <w:tr w:rsidR="00C065B4" w:rsidRPr="00AF629C" w:rsidTr="00036505">
        <w:tc>
          <w:tcPr>
            <w:tcW w:w="687" w:type="dxa"/>
          </w:tcPr>
          <w:p w:rsidR="00866F1B" w:rsidRDefault="00866F1B" w:rsidP="000365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C065B4" w:rsidRPr="00C065B4" w:rsidRDefault="00C065B4" w:rsidP="000365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 xml:space="preserve">Код </w:t>
            </w:r>
            <w:r w:rsidR="00036505">
              <w:rPr>
                <w:rFonts w:ascii="Times New Roman" w:hAnsi="Times New Roman" w:cs="Times New Roman"/>
                <w:bCs/>
                <w:sz w:val="20"/>
              </w:rPr>
              <w:t>ГА</w:t>
            </w:r>
          </w:p>
        </w:tc>
        <w:tc>
          <w:tcPr>
            <w:tcW w:w="2520" w:type="dxa"/>
            <w:vAlign w:val="center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>Код бюджетной     классификации</w:t>
            </w:r>
          </w:p>
        </w:tc>
        <w:tc>
          <w:tcPr>
            <w:tcW w:w="6399" w:type="dxa"/>
            <w:vAlign w:val="center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065B4">
              <w:rPr>
                <w:rFonts w:ascii="Times New Roman" w:hAnsi="Times New Roman" w:cs="Times New Roman"/>
                <w:bCs/>
                <w:sz w:val="20"/>
              </w:rPr>
              <w:t>Наименование</w:t>
            </w:r>
          </w:p>
        </w:tc>
      </w:tr>
      <w:tr w:rsidR="00C065B4" w:rsidRPr="00AF629C" w:rsidTr="00036505">
        <w:trPr>
          <w:trHeight w:val="447"/>
        </w:trPr>
        <w:tc>
          <w:tcPr>
            <w:tcW w:w="687" w:type="dxa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919" w:type="dxa"/>
            <w:gridSpan w:val="2"/>
          </w:tcPr>
          <w:p w:rsidR="00C065B4" w:rsidRPr="00C065B4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65B4">
              <w:rPr>
                <w:rFonts w:ascii="Times New Roman" w:hAnsi="Times New Roman" w:cs="Times New Roman"/>
              </w:rPr>
              <w:t>Комитет финансов  администрации  Марксовского муниципального района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Погашение  бюджетами сельских поселений кредитов от кредитных организаций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Получение</w:t>
            </w:r>
            <w:r w:rsidRPr="00AF629C">
              <w:rPr>
                <w:rFonts w:ascii="Times New Roman" w:hAnsi="Times New Roman" w:cs="Times New Roman"/>
                <w:snapToGrid w:val="0"/>
              </w:rPr>
              <w:t xml:space="preserve"> кредитов</w:t>
            </w:r>
            <w:r w:rsidRPr="00AF629C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F629C">
              <w:rPr>
                <w:rFonts w:ascii="Times New Roman" w:hAnsi="Times New Roman" w:cs="Times New Roman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C065B4" w:rsidRPr="00AF629C" w:rsidTr="00036505">
        <w:tc>
          <w:tcPr>
            <w:tcW w:w="687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20" w:type="dxa"/>
          </w:tcPr>
          <w:p w:rsidR="00C065B4" w:rsidRPr="00AF629C" w:rsidRDefault="00C065B4" w:rsidP="00683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399" w:type="dxa"/>
          </w:tcPr>
          <w:p w:rsidR="00C065B4" w:rsidRPr="00AF629C" w:rsidRDefault="00C065B4" w:rsidP="006837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629C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36505" w:rsidRDefault="00036505" w:rsidP="003E3F1C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64BF" w:rsidRDefault="00FE64BF" w:rsidP="00036505">
      <w:pPr>
        <w:shd w:val="clear" w:color="auto" w:fill="FFFFFF"/>
        <w:spacing w:after="0" w:line="277" w:lineRule="atLeast"/>
        <w:ind w:left="1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</w:t>
      </w:r>
      <w:r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расчета прогнозного объема по каждому виду поступлений по источникам финансирования дефицита бюджета</w:t>
      </w:r>
    </w:p>
    <w:p w:rsidR="00036505" w:rsidRPr="00FE64BF" w:rsidRDefault="00036505" w:rsidP="00036505">
      <w:pPr>
        <w:shd w:val="clear" w:color="auto" w:fill="FFFFFF"/>
        <w:spacing w:after="0" w:line="277" w:lineRule="atLeast"/>
        <w:ind w:left="1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5F84" w:rsidRDefault="0012267A" w:rsidP="005F5F84">
      <w:pPr>
        <w:shd w:val="clear" w:color="auto" w:fill="FFFFFF"/>
        <w:spacing w:after="0" w:line="277" w:lineRule="atLeast"/>
        <w:ind w:firstLine="5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Про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гнозирование объема поступленийкредитов откредитных организаций в валюте Российской Федерации</w:t>
      </w:r>
      <w:r w:rsidR="005F5F84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производится методом прямого счета.</w:t>
      </w:r>
    </w:p>
    <w:p w:rsidR="003E3F1C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определении о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сро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овмуниципальных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заимствований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учитывать:</w:t>
      </w:r>
    </w:p>
    <w:p w:rsidR="003E3F1C" w:rsidRDefault="003E3F1C" w:rsidP="008A559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уровень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дефицита бюджета муниципального образования на очередной финансовый год и плановый период</w:t>
      </w:r>
      <w:r w:rsidR="00A72A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ограничениями, установленными Бюджетным кодексом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E3F1C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объем бюджетных ассигнований, направляемых на погашение муниципального долга;</w:t>
      </w:r>
    </w:p>
    <w:p w:rsidR="00FE64BF" w:rsidRDefault="003E3F1C" w:rsidP="0003650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рыночную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конъюнктур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финансового (долгового) рынка, определяющего стоимость привлечения заимствований.</w:t>
      </w:r>
    </w:p>
    <w:p w:rsidR="005F5F84" w:rsidRPr="005F5F84" w:rsidRDefault="00A72A9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Предельный объем возможных заимствований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очередной финансовый </w:t>
      </w:r>
      <w:proofErr w:type="gramStart"/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год</w:t>
      </w:r>
      <w:proofErr w:type="gramEnd"/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каждый год планового периода </w:t>
      </w:r>
      <w:r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производится методом прямого счета 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исхо</w:t>
      </w:r>
      <w:r w:rsidR="005F5F84"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дя из условий действующих договоров (соглашений) согласно следующей формуле:</w:t>
      </w:r>
    </w:p>
    <w:p w:rsidR="005F5F84" w:rsidRPr="005F5F84" w:rsidRDefault="005F5F84" w:rsidP="0012267A">
      <w:pPr>
        <w:shd w:val="clear" w:color="auto" w:fill="FFFFFF"/>
        <w:spacing w:after="0" w:line="277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 =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Кпу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 – БП - ДН) + ДО – </w:t>
      </w: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МДнг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, где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Поз – объем возможных заимствований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Кпу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коэффициент, учитывающий предельный уровень долговой нагрузки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привлеченным муниципальным заимствованиям в соответствии с требованиями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установленными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ым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кодекса Российской Федерации; 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 – утвержденный или прогнозируемый годовой объем доходов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БП – утвержденный или прогнозируемый годовой объем безвозмездных поступлений в бюджет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ДН - утвержденный или прогнозируемый объем поступлений налоговых доходов по дополнительным нормативам отчислений;</w:t>
      </w:r>
    </w:p>
    <w:p w:rsidR="005F5F84" w:rsidRPr="005F5F84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gram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долговые</w:t>
      </w:r>
      <w:proofErr w:type="gram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обязательства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, со сроком погашения в соответствующем финансовом году;</w:t>
      </w:r>
    </w:p>
    <w:p w:rsidR="00FE64BF" w:rsidRDefault="005F5F84" w:rsidP="005F5F84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МДнг</w:t>
      </w:r>
      <w:proofErr w:type="spellEnd"/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муниципальный долг бюджета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образования</w:t>
      </w:r>
      <w:r w:rsidRP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начало соответствующего финансового года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E64BF" w:rsidRDefault="0012267A" w:rsidP="00257102">
      <w:pPr>
        <w:shd w:val="clear" w:color="auto" w:fill="FFFFFF"/>
        <w:spacing w:after="0" w:line="277" w:lineRule="atLeast"/>
        <w:ind w:firstLine="5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Про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>гнозир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уемый</w:t>
      </w:r>
      <w:r w:rsidR="005F5F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получениякредитов 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отдругих </w:t>
      </w:r>
      <w:r w:rsidR="00FE64BF" w:rsidRPr="00FE64BF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</w:t>
      </w:r>
      <w:r w:rsidR="007C26B5">
        <w:rPr>
          <w:rFonts w:ascii="Times New Roman" w:eastAsia="Times New Roman" w:hAnsi="Times New Roman" w:cs="Times New Roman"/>
          <w:color w:val="333333"/>
          <w:sz w:val="28"/>
          <w:szCs w:val="28"/>
        </w:rPr>
        <w:t>ов бюджетной системы Российской Федерации в валюте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принимается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равным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нулю.</w:t>
      </w:r>
    </w:p>
    <w:p w:rsidR="0028335D" w:rsidRDefault="0012267A" w:rsidP="007C26B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28335D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Объем выплат по источникам финансирования дефицита бюджета определяется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методом прямого счета</w:t>
      </w:r>
      <w:r w:rsidR="002833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 с условиями принятых и планируемых к принятию долговых обязательств.</w:t>
      </w:r>
    </w:p>
    <w:p w:rsidR="0012267A" w:rsidRDefault="0012267A" w:rsidP="0012267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Поступления по изменению остатков денежных средств бюджетов сельских поселений относится к непрогнозируемым </w:t>
      </w:r>
      <w:proofErr w:type="gramStart"/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источникам</w:t>
      </w:r>
      <w:proofErr w:type="gramEnd"/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определяются в течение соответствующего финансового года с учетом фактического </w:t>
      </w:r>
      <w:r w:rsidR="00D442F7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исполнения бюджета за отчетный финансовый год</w:t>
      </w:r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Прогнозные поступления по ним принимаются </w:t>
      </w:r>
      <w:proofErr w:type="gramStart"/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>равными</w:t>
      </w:r>
      <w:proofErr w:type="gramEnd"/>
      <w:r w:rsidR="00D442F7" w:rsidRPr="00494E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нулю.</w:t>
      </w:r>
    </w:p>
    <w:p w:rsidR="0012267A" w:rsidRDefault="0012267A" w:rsidP="0012267A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Обновление указанных расчетов может производиться по мере необходимости в течение текущего финансового года с учетом фактического исполнения бюджета муниципального образования.</w:t>
      </w:r>
    </w:p>
    <w:p w:rsidR="007C26B5" w:rsidRPr="00494EDB" w:rsidRDefault="007C26B5" w:rsidP="007C26B5">
      <w:pPr>
        <w:shd w:val="clear" w:color="auto" w:fill="FFFFFF"/>
        <w:spacing w:after="0" w:line="277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7C26B5" w:rsidRPr="00494EDB" w:rsidSect="00C065B4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F2"/>
    <w:multiLevelType w:val="multilevel"/>
    <w:tmpl w:val="043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E4933"/>
    <w:multiLevelType w:val="multilevel"/>
    <w:tmpl w:val="B97A1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A1A5F"/>
    <w:multiLevelType w:val="multilevel"/>
    <w:tmpl w:val="D764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57903"/>
    <w:multiLevelType w:val="multilevel"/>
    <w:tmpl w:val="ABD0F51C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entative="1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entative="1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entative="1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entative="1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entative="1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4">
    <w:nsid w:val="321E6E6B"/>
    <w:multiLevelType w:val="multilevel"/>
    <w:tmpl w:val="ABD0F51C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</w:lvl>
    <w:lvl w:ilvl="2" w:tentative="1">
      <w:start w:val="1"/>
      <w:numFmt w:val="decimal"/>
      <w:lvlText w:val="%3."/>
      <w:lvlJc w:val="left"/>
      <w:pPr>
        <w:tabs>
          <w:tab w:val="num" w:pos="2202"/>
        </w:tabs>
        <w:ind w:left="2202" w:hanging="360"/>
      </w:pPr>
    </w:lvl>
    <w:lvl w:ilvl="3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entative="1">
      <w:start w:val="1"/>
      <w:numFmt w:val="decimal"/>
      <w:lvlText w:val="%5."/>
      <w:lvlJc w:val="left"/>
      <w:pPr>
        <w:tabs>
          <w:tab w:val="num" w:pos="3642"/>
        </w:tabs>
        <w:ind w:left="3642" w:hanging="360"/>
      </w:pPr>
    </w:lvl>
    <w:lvl w:ilvl="5" w:tentative="1">
      <w:start w:val="1"/>
      <w:numFmt w:val="decimal"/>
      <w:lvlText w:val="%6."/>
      <w:lvlJc w:val="left"/>
      <w:pPr>
        <w:tabs>
          <w:tab w:val="num" w:pos="4362"/>
        </w:tabs>
        <w:ind w:left="4362" w:hanging="360"/>
      </w:pPr>
    </w:lvl>
    <w:lvl w:ilvl="6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entative="1">
      <w:start w:val="1"/>
      <w:numFmt w:val="decimal"/>
      <w:lvlText w:val="%8."/>
      <w:lvlJc w:val="left"/>
      <w:pPr>
        <w:tabs>
          <w:tab w:val="num" w:pos="5802"/>
        </w:tabs>
        <w:ind w:left="5802" w:hanging="360"/>
      </w:pPr>
    </w:lvl>
    <w:lvl w:ilvl="8" w:tentative="1">
      <w:start w:val="1"/>
      <w:numFmt w:val="decimal"/>
      <w:lvlText w:val="%9."/>
      <w:lvlJc w:val="left"/>
      <w:pPr>
        <w:tabs>
          <w:tab w:val="num" w:pos="6522"/>
        </w:tabs>
        <w:ind w:left="6522" w:hanging="360"/>
      </w:pPr>
    </w:lvl>
  </w:abstractNum>
  <w:abstractNum w:abstractNumId="5">
    <w:nsid w:val="368E1DB9"/>
    <w:multiLevelType w:val="multilevel"/>
    <w:tmpl w:val="D3260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F6401"/>
    <w:multiLevelType w:val="multilevel"/>
    <w:tmpl w:val="8F16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B01D9"/>
    <w:multiLevelType w:val="multilevel"/>
    <w:tmpl w:val="471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1443B"/>
    <w:multiLevelType w:val="multilevel"/>
    <w:tmpl w:val="78EE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270B9"/>
    <w:multiLevelType w:val="multilevel"/>
    <w:tmpl w:val="76CA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D0594"/>
    <w:multiLevelType w:val="multilevel"/>
    <w:tmpl w:val="6A62A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8176A"/>
    <w:multiLevelType w:val="multilevel"/>
    <w:tmpl w:val="D6B6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66FD6"/>
    <w:multiLevelType w:val="multilevel"/>
    <w:tmpl w:val="77F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005ED"/>
    <w:multiLevelType w:val="multilevel"/>
    <w:tmpl w:val="2366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25D96"/>
    <w:multiLevelType w:val="multilevel"/>
    <w:tmpl w:val="FEE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3D02DA"/>
    <w:multiLevelType w:val="multilevel"/>
    <w:tmpl w:val="2452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363E0B"/>
    <w:rsid w:val="00036505"/>
    <w:rsid w:val="000452E3"/>
    <w:rsid w:val="0009050C"/>
    <w:rsid w:val="000C424C"/>
    <w:rsid w:val="0012267A"/>
    <w:rsid w:val="00182CE7"/>
    <w:rsid w:val="001D0412"/>
    <w:rsid w:val="00257102"/>
    <w:rsid w:val="00282077"/>
    <w:rsid w:val="0028335D"/>
    <w:rsid w:val="002B216F"/>
    <w:rsid w:val="002F0210"/>
    <w:rsid w:val="00305EDB"/>
    <w:rsid w:val="00363E0B"/>
    <w:rsid w:val="00386CA7"/>
    <w:rsid w:val="003E3F1C"/>
    <w:rsid w:val="00474AD8"/>
    <w:rsid w:val="004773CE"/>
    <w:rsid w:val="00494EDB"/>
    <w:rsid w:val="004E1B14"/>
    <w:rsid w:val="004F7728"/>
    <w:rsid w:val="00502F1C"/>
    <w:rsid w:val="00567A33"/>
    <w:rsid w:val="005F5F84"/>
    <w:rsid w:val="00606DFA"/>
    <w:rsid w:val="0069588C"/>
    <w:rsid w:val="00695A29"/>
    <w:rsid w:val="006E4310"/>
    <w:rsid w:val="006E537F"/>
    <w:rsid w:val="00725CB7"/>
    <w:rsid w:val="00731217"/>
    <w:rsid w:val="007404E8"/>
    <w:rsid w:val="00745DEA"/>
    <w:rsid w:val="007C26B5"/>
    <w:rsid w:val="007D04DF"/>
    <w:rsid w:val="007D0868"/>
    <w:rsid w:val="007F5F41"/>
    <w:rsid w:val="00866F1B"/>
    <w:rsid w:val="00892C68"/>
    <w:rsid w:val="008A559A"/>
    <w:rsid w:val="00996B60"/>
    <w:rsid w:val="00A1028D"/>
    <w:rsid w:val="00A36890"/>
    <w:rsid w:val="00A52425"/>
    <w:rsid w:val="00A72A94"/>
    <w:rsid w:val="00A74A04"/>
    <w:rsid w:val="00AD0F73"/>
    <w:rsid w:val="00B3669F"/>
    <w:rsid w:val="00C065B4"/>
    <w:rsid w:val="00C74BBE"/>
    <w:rsid w:val="00D442F7"/>
    <w:rsid w:val="00D94D70"/>
    <w:rsid w:val="00DF24E7"/>
    <w:rsid w:val="00EB60F5"/>
    <w:rsid w:val="00EC0E1F"/>
    <w:rsid w:val="00EE3EFE"/>
    <w:rsid w:val="00F42482"/>
    <w:rsid w:val="00F4648A"/>
    <w:rsid w:val="00F56CFF"/>
    <w:rsid w:val="00F734B9"/>
    <w:rsid w:val="00F955BA"/>
    <w:rsid w:val="00FD2346"/>
    <w:rsid w:val="00FE5583"/>
    <w:rsid w:val="00FE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FA"/>
  </w:style>
  <w:style w:type="paragraph" w:styleId="5">
    <w:name w:val="heading 5"/>
    <w:basedOn w:val="a"/>
    <w:link w:val="50"/>
    <w:uiPriority w:val="9"/>
    <w:qFormat/>
    <w:rsid w:val="00363E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63E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363E0B"/>
    <w:rPr>
      <w:b/>
      <w:bCs/>
    </w:rPr>
  </w:style>
  <w:style w:type="paragraph" w:styleId="a4">
    <w:name w:val="Normal (Web)"/>
    <w:basedOn w:val="a"/>
    <w:uiPriority w:val="99"/>
    <w:unhideWhenUsed/>
    <w:rsid w:val="0036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5C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29C9-0B74-41D1-847D-9487BE67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</dc:creator>
  <cp:lastModifiedBy>Наталия Борисовна</cp:lastModifiedBy>
  <cp:revision>51</cp:revision>
  <cp:lastPrinted>2024-06-17T10:08:00Z</cp:lastPrinted>
  <dcterms:created xsi:type="dcterms:W3CDTF">2021-12-16T15:25:00Z</dcterms:created>
  <dcterms:modified xsi:type="dcterms:W3CDTF">2024-07-02T07:47:00Z</dcterms:modified>
</cp:coreProperties>
</file>