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АДМИНИСТРАЦИЯ </w:t>
      </w:r>
    </w:p>
    <w:p w:rsidR="004773CE" w:rsidRPr="00F955BA" w:rsidRDefault="004D28FC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ОСИНОВСКОГО</w:t>
      </w:r>
      <w:r w:rsidR="004773CE" w:rsidRPr="00F955BA">
        <w:rPr>
          <w:rStyle w:val="a3"/>
          <w:b w:val="0"/>
          <w:sz w:val="28"/>
          <w:szCs w:val="28"/>
        </w:rPr>
        <w:t xml:space="preserve"> МУНИЦИПАЛЬНОГО ОБРАЗОВАНИЯ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МАРКСОВСКОГО МУНИЦИПАЛЬНОГО РАЙОНА 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>САРАТОВСКОЙ ОБЛАСТИ</w:t>
      </w:r>
    </w:p>
    <w:p w:rsidR="004773CE" w:rsidRPr="00494EDB" w:rsidRDefault="004773CE" w:rsidP="004773CE">
      <w:pPr>
        <w:pStyle w:val="a4"/>
        <w:jc w:val="center"/>
        <w:rPr>
          <w:sz w:val="28"/>
          <w:szCs w:val="28"/>
        </w:rPr>
      </w:pPr>
      <w:r w:rsidRPr="00494EDB">
        <w:rPr>
          <w:rStyle w:val="a3"/>
          <w:sz w:val="28"/>
          <w:szCs w:val="28"/>
        </w:rPr>
        <w:t>ПОСТАНОВЛЕНИЕ</w:t>
      </w:r>
    </w:p>
    <w:p w:rsidR="004773CE" w:rsidRPr="00494EDB" w:rsidRDefault="004773CE" w:rsidP="004773CE">
      <w:pPr>
        <w:pStyle w:val="a4"/>
        <w:rPr>
          <w:rStyle w:val="a3"/>
          <w:b w:val="0"/>
          <w:sz w:val="28"/>
          <w:szCs w:val="28"/>
        </w:rPr>
      </w:pPr>
      <w:r w:rsidRPr="00494EDB">
        <w:rPr>
          <w:rStyle w:val="a3"/>
          <w:b w:val="0"/>
          <w:sz w:val="28"/>
          <w:szCs w:val="28"/>
        </w:rPr>
        <w:t xml:space="preserve">от   </w:t>
      </w:r>
      <w:r w:rsidR="00CB26B4">
        <w:rPr>
          <w:rStyle w:val="a3"/>
          <w:b w:val="0"/>
          <w:sz w:val="28"/>
          <w:szCs w:val="28"/>
        </w:rPr>
        <w:t xml:space="preserve"> </w:t>
      </w:r>
      <w:r w:rsidR="00497B25">
        <w:rPr>
          <w:rStyle w:val="a3"/>
          <w:b w:val="0"/>
          <w:sz w:val="28"/>
          <w:szCs w:val="28"/>
        </w:rPr>
        <w:t>17.06.2024 г. №26</w:t>
      </w:r>
      <w:r w:rsidR="00CB26B4">
        <w:rPr>
          <w:rStyle w:val="a3"/>
          <w:b w:val="0"/>
          <w:sz w:val="28"/>
          <w:szCs w:val="28"/>
        </w:rPr>
        <w:t xml:space="preserve">                            </w:t>
      </w:r>
    </w:p>
    <w:p w:rsidR="00F42482" w:rsidRPr="00494EDB" w:rsidRDefault="00F42482" w:rsidP="00A7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 утверждении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методики прогнозирования поступлений доходов в бюджет </w:t>
      </w:r>
      <w:r w:rsidR="004D28F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Осиновского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образования, в отношении которых администрация </w:t>
      </w:r>
      <w:r w:rsidR="004D28F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Осиновского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</w:t>
      </w:r>
      <w:r w:rsidR="00CB26B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осуществляет полномочия</w:t>
      </w:r>
      <w:r w:rsidR="00CB26B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главного администратора доходов </w:t>
      </w:r>
    </w:p>
    <w:p w:rsidR="0069588C" w:rsidRPr="00494EDB" w:rsidRDefault="0069588C" w:rsidP="00892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42482" w:rsidRPr="00494EDB" w:rsidRDefault="00F42482" w:rsidP="00F42482">
      <w:pPr>
        <w:shd w:val="clear" w:color="auto" w:fill="FFFFFF"/>
        <w:spacing w:after="138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пунктом 1 статьи 160.1 Бюджетного кодекса Российской Федерации, пунктом 3 постановления Правительства Российской Федерации </w:t>
      </w:r>
      <w:r w:rsidR="00EE3EF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23.06.2016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</w:t>
      </w:r>
      <w:r w:rsidR="00F955B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574 «Об общих требованиях к методике прогнозирования поступлений доходов в бюджеты бюджетной системы Российской Ф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едерации», администрация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="00CB2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F42482" w:rsidRPr="00494EDB" w:rsidRDefault="00F42482" w:rsidP="00F955BA">
      <w:pPr>
        <w:shd w:val="clear" w:color="auto" w:fill="FFFFFF"/>
        <w:spacing w:after="13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</w:p>
    <w:p w:rsidR="00725CB7" w:rsidRPr="00494EDB" w:rsidRDefault="00F42482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методику прогнозирования поступлений доходов в бюджет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образования, в отноше</w:t>
      </w:r>
      <w:r w:rsidR="00892C68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нии которых а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дминистрация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осуществляет полномочия главног</w:t>
      </w:r>
      <w:r w:rsidR="00892C68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 администратора доходов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, согласно приложению.</w:t>
      </w:r>
    </w:p>
    <w:p w:rsidR="00A52425" w:rsidRPr="00494EDB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Признать утратившим силу постановлени</w:t>
      </w:r>
      <w:r w:rsidR="00695A29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администрации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="00CB2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F24E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образования </w:t>
      </w:r>
      <w:r w:rsidR="000C424C" w:rsidRPr="000C4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4D28FC" w:rsidRP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26.11.2020 г. № 71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D94D7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Об утверждении Методики прогнозирования поступлений</w:t>
      </w:r>
      <w:r w:rsidR="004773C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доходов в бюджет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="00CB2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773C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 Марксовского муниципального района Саратовской области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4773C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52425" w:rsidRPr="00494EDB" w:rsidRDefault="00A52425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426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Обнародовать настоящее постановление на информационных стендах населенных пунктов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и разместить на официальном сайте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образования.</w:t>
      </w:r>
    </w:p>
    <w:p w:rsidR="00D94D70" w:rsidRPr="00494EDB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142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bookmarkStart w:id="0" w:name="_GoBack"/>
      <w:bookmarkEnd w:id="0"/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25CB7" w:rsidRPr="00494EDB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Глава </w:t>
      </w:r>
      <w:r w:rsidR="004D28F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Осиновского</w:t>
      </w: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                                       </w:t>
      </w:r>
      <w:r w:rsidR="00B3669F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             </w:t>
      </w:r>
      <w:r w:rsidR="00CB26B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О.В. Иванова</w:t>
      </w:r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Pr="00494EDB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Pr="00494EDB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2482" w:rsidRPr="00494EDB" w:rsidRDefault="00F42482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</w:t>
      </w:r>
      <w:r w:rsidR="00CB2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постановлению администрации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</w:p>
    <w:p w:rsidR="00F42482" w:rsidRPr="00494EDB" w:rsidRDefault="00497B25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             17.06.2024 г. №26                            </w:t>
      </w:r>
      <w:r w:rsidR="00F42482" w:rsidRPr="00494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EE3EFE" w:rsidRPr="00F955BA" w:rsidRDefault="00F42482" w:rsidP="00567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Методика прогнозированияпоступлений доходов в бюджет </w:t>
      </w:r>
      <w:r w:rsidR="004D28F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Осиновского</w:t>
      </w: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образования, в</w:t>
      </w:r>
      <w:r w:rsidR="00892C68"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отношении которых а</w:t>
      </w:r>
      <w:r w:rsidR="00AD0F73"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дминистрация </w:t>
      </w:r>
      <w:r w:rsidR="004D28F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Осиновского</w:t>
      </w: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 осуществляет полномочия главного администратора доходов </w:t>
      </w:r>
    </w:p>
    <w:p w:rsidR="00F42482" w:rsidRPr="00494EDB" w:rsidRDefault="00F42482" w:rsidP="00A74A04">
      <w:pPr>
        <w:numPr>
          <w:ilvl w:val="0"/>
          <w:numId w:val="12"/>
        </w:numPr>
        <w:shd w:val="clear" w:color="auto" w:fill="FFFFFF"/>
        <w:spacing w:before="100" w:beforeAutospacing="1"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Настоящая методика прогнозирования поступлений доходов в бюджет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="00CB2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 в част</w:t>
      </w:r>
      <w:r w:rsidR="00305EDB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и доходов, в отношении которых а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дминистрация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осуществляет полномочия главног</w:t>
      </w:r>
      <w:r w:rsidR="00305EDB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 администратора доходов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– Доходы), определяет основные принципы прогнозирования доходов бюджета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на очередной финансовый год и плановый период.</w:t>
      </w:r>
    </w:p>
    <w:p w:rsidR="00F42482" w:rsidRPr="00494EDB" w:rsidRDefault="00F42482" w:rsidP="00A74A04">
      <w:pPr>
        <w:numPr>
          <w:ilvl w:val="0"/>
          <w:numId w:val="12"/>
        </w:numPr>
        <w:shd w:val="clear" w:color="auto" w:fill="FFFFFF"/>
        <w:spacing w:before="100" w:beforeAutospacing="1"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Доходы подразделяются на два вида доходов:</w:t>
      </w:r>
    </w:p>
    <w:p w:rsidR="00F42482" w:rsidRPr="00494EDB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прогнозируемые доходы;</w:t>
      </w:r>
    </w:p>
    <w:p w:rsidR="00474AD8" w:rsidRPr="00494EDB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непрогнозируемые, но фактичес</w:t>
      </w:r>
      <w:r w:rsidR="00AD0F73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ки поступающие в местный бюджет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доходы.</w:t>
      </w:r>
    </w:p>
    <w:p w:rsidR="00F42482" w:rsidRPr="00494EDB" w:rsidRDefault="00474AD8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A74A04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Прогнозирование д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оходов бюджета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CB2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42482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осуществляется в разрезе видов доходов бюджета в соответствии со следующими методами расчета:</w:t>
      </w:r>
    </w:p>
    <w:p w:rsidR="00386CA7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- прямой расчет, основанный на непосредственном использовании прогнозных</w:t>
      </w:r>
      <w:r w:rsidR="00386C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7F5F41" w:rsidRPr="00494EDB" w:rsidRDefault="00F42482" w:rsidP="00A7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усреднение - расчет на основании усреднения годовых объемов доходов бюджетовбюджетной системы Российской Федерации не менее чем за 3 года или за весь период </w:t>
      </w:r>
      <w:r w:rsidR="00386CA7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оступления соответствующего вида доходов в случ</w:t>
      </w:r>
      <w:r w:rsidR="00567A33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ае, если он не превышает 3 года;</w:t>
      </w:r>
    </w:p>
    <w:p w:rsidR="004F7728" w:rsidRPr="00494EDB" w:rsidRDefault="007F5F41" w:rsidP="00A74A04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- иной способ</w:t>
      </w:r>
      <w:r w:rsidRPr="00494EDB">
        <w:rPr>
          <w:rFonts w:ascii="Times New Roman" w:eastAsia="Times New Roman" w:hAnsi="Times New Roman" w:cs="Times New Roman"/>
          <w:spacing w:val="-3"/>
          <w:sz w:val="28"/>
          <w:szCs w:val="28"/>
        </w:rPr>
        <w:t>, который описывается в методике прогнозирования.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after="0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состав прогнозируемых доходов бюджета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включаются доходы, которые определяются методом прямого расчета.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Прогнозирование иных доходов бюджета поселения, поступление которых не имеет постоянного характера, осуществляется с применением метода усреднения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Прогнозирование </w:t>
      </w:r>
      <w:r w:rsidR="00A74A04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оходов по межбюджетным трансфертам, осуществляется на основании распределения между бюджетами поселений муниципальных районов Саратовской области и </w:t>
      </w:r>
      <w:r w:rsidR="00AD0F73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бюджетами поселений Марксовского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 объемов, указанных в настоящем пункте видов межбюджетных трансфертов в соответствии с проектом закона Саратовской области об областном бюджете на очередной финансовый год и на плановый период и в соответствии</w:t>
      </w:r>
      <w:r w:rsidR="00AD0F73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проектом бюджета Марксовского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района, официально опубликованных </w:t>
      </w:r>
      <w:r w:rsidR="00305EDB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="00CB2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305EDB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сайте</w:t>
      </w:r>
      <w:proofErr w:type="gramEnd"/>
      <w:r w:rsidR="00AD0F73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отсутствии в проектах бюджетов распределения между бюджетами муниципальных образований Саратовской области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межбюджетных трансфертов, указанных в пункте 6 настоящей Методики, прогнозные объемы поступлений по ним принимаются равными нулю.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случае если в процессе доработки проектов бюджетов распределение между бюджетами муниципальных образований Саратовской области межбюджетных трансфертов, указанных в пункте 6 настоящей Методики, изменилось, соответствующие корректировки вносятся в прогнозные объемы поступлений в бюджет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образования.</w:t>
      </w:r>
    </w:p>
    <w:p w:rsidR="00F42482" w:rsidRPr="00494EDB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состав непрогнозируемых, но фактически поступающих в бюджет </w:t>
      </w:r>
      <w:r w:rsidR="004D28FC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образования, доходов включаются доходы бюджета, которые носят несистемный характер и определяются в течение соответствующего финансового года с учетом их фактического поступления. Прогнозные поступления по ним принимаются </w:t>
      </w:r>
      <w:proofErr w:type="gram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равными</w:t>
      </w:r>
      <w:proofErr w:type="gram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нулю.</w:t>
      </w:r>
    </w:p>
    <w:p w:rsidR="00F42482" w:rsidRDefault="00F42482" w:rsidP="00A74A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Методика прогнозирования осуществляется по каждому виду доходов по форме согласно приложению.</w:t>
      </w:r>
    </w:p>
    <w:p w:rsidR="00497B25" w:rsidRPr="00494EDB" w:rsidRDefault="00497B25" w:rsidP="00497B25">
      <w:pPr>
        <w:shd w:val="clear" w:color="auto" w:fill="FFFFFF"/>
        <w:spacing w:before="100" w:beforeAutospacing="1" w:after="100" w:afterAutospacing="1" w:line="277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97B25" w:rsidRPr="00494EDB" w:rsidSect="00A74A0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F2"/>
    <w:multiLevelType w:val="multilevel"/>
    <w:tmpl w:val="043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E4933"/>
    <w:multiLevelType w:val="multilevel"/>
    <w:tmpl w:val="B97A1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1A5F"/>
    <w:multiLevelType w:val="multilevel"/>
    <w:tmpl w:val="D764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E6E6B"/>
    <w:multiLevelType w:val="multilevel"/>
    <w:tmpl w:val="ABD0F51C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entative="1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entative="1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entative="1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entative="1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entative="1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4">
    <w:nsid w:val="368E1DB9"/>
    <w:multiLevelType w:val="multilevel"/>
    <w:tmpl w:val="D3260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F6401"/>
    <w:multiLevelType w:val="multilevel"/>
    <w:tmpl w:val="8F16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B01D9"/>
    <w:multiLevelType w:val="multilevel"/>
    <w:tmpl w:val="471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1443B"/>
    <w:multiLevelType w:val="multilevel"/>
    <w:tmpl w:val="78EE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270B9"/>
    <w:multiLevelType w:val="multilevel"/>
    <w:tmpl w:val="76CA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D0594"/>
    <w:multiLevelType w:val="multilevel"/>
    <w:tmpl w:val="6A62A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8176A"/>
    <w:multiLevelType w:val="multilevel"/>
    <w:tmpl w:val="D6B6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566FD6"/>
    <w:multiLevelType w:val="multilevel"/>
    <w:tmpl w:val="77F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005ED"/>
    <w:multiLevelType w:val="multilevel"/>
    <w:tmpl w:val="2366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025D96"/>
    <w:multiLevelType w:val="multilevel"/>
    <w:tmpl w:val="FEE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D02DA"/>
    <w:multiLevelType w:val="multilevel"/>
    <w:tmpl w:val="2452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63E0B"/>
    <w:rsid w:val="0009050C"/>
    <w:rsid w:val="000C424C"/>
    <w:rsid w:val="00182CE7"/>
    <w:rsid w:val="001D0412"/>
    <w:rsid w:val="00282077"/>
    <w:rsid w:val="002B216F"/>
    <w:rsid w:val="002F0210"/>
    <w:rsid w:val="00305EDB"/>
    <w:rsid w:val="00363E0B"/>
    <w:rsid w:val="00386CA7"/>
    <w:rsid w:val="003A5303"/>
    <w:rsid w:val="00474AD8"/>
    <w:rsid w:val="004773CE"/>
    <w:rsid w:val="00494EDB"/>
    <w:rsid w:val="00497B25"/>
    <w:rsid w:val="004D28FC"/>
    <w:rsid w:val="004E2FCD"/>
    <w:rsid w:val="004F7728"/>
    <w:rsid w:val="00502F1C"/>
    <w:rsid w:val="00567A33"/>
    <w:rsid w:val="00606DFA"/>
    <w:rsid w:val="0069588C"/>
    <w:rsid w:val="00695A29"/>
    <w:rsid w:val="006A1EFD"/>
    <w:rsid w:val="006E4310"/>
    <w:rsid w:val="00725CB7"/>
    <w:rsid w:val="00731217"/>
    <w:rsid w:val="00745DEA"/>
    <w:rsid w:val="007D04DF"/>
    <w:rsid w:val="007D0868"/>
    <w:rsid w:val="007F5F41"/>
    <w:rsid w:val="00892C68"/>
    <w:rsid w:val="00996B60"/>
    <w:rsid w:val="00A1028D"/>
    <w:rsid w:val="00A52425"/>
    <w:rsid w:val="00A74A04"/>
    <w:rsid w:val="00AD0F73"/>
    <w:rsid w:val="00B11990"/>
    <w:rsid w:val="00B3669F"/>
    <w:rsid w:val="00CB26B4"/>
    <w:rsid w:val="00D94D70"/>
    <w:rsid w:val="00DF24E7"/>
    <w:rsid w:val="00E243B2"/>
    <w:rsid w:val="00EB60F5"/>
    <w:rsid w:val="00EE3EFE"/>
    <w:rsid w:val="00EF577C"/>
    <w:rsid w:val="00F42482"/>
    <w:rsid w:val="00F734B9"/>
    <w:rsid w:val="00F9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FA"/>
  </w:style>
  <w:style w:type="paragraph" w:styleId="5">
    <w:name w:val="heading 5"/>
    <w:basedOn w:val="a"/>
    <w:link w:val="50"/>
    <w:uiPriority w:val="9"/>
    <w:qFormat/>
    <w:rsid w:val="00363E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3E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363E0B"/>
    <w:rPr>
      <w:b/>
      <w:bCs/>
    </w:rPr>
  </w:style>
  <w:style w:type="paragraph" w:styleId="a4">
    <w:name w:val="Normal (Web)"/>
    <w:basedOn w:val="a"/>
    <w:uiPriority w:val="99"/>
    <w:unhideWhenUsed/>
    <w:rsid w:val="0036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5C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</dc:creator>
  <cp:lastModifiedBy>Наталия Борисовна</cp:lastModifiedBy>
  <cp:revision>46</cp:revision>
  <cp:lastPrinted>2024-06-17T10:26:00Z</cp:lastPrinted>
  <dcterms:created xsi:type="dcterms:W3CDTF">2021-12-16T15:25:00Z</dcterms:created>
  <dcterms:modified xsi:type="dcterms:W3CDTF">2024-07-02T07:40:00Z</dcterms:modified>
</cp:coreProperties>
</file>