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6" w:rsidRDefault="006122B6" w:rsidP="005844EE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 МУНИЦИПАЛЬНОГО ОБРАЗОВАНИЯ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474C9" w:rsidRDefault="005474C9" w:rsidP="005474C9">
      <w:pPr>
        <w:pStyle w:val="a4"/>
        <w:rPr>
          <w:rFonts w:ascii="Times New Roman" w:hAnsi="Times New Roman"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B6113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 08.12.2023 г. №5/</w:t>
      </w:r>
      <w:r w:rsidR="00ED4800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861BB1" w:rsidRDefault="005474C9" w:rsidP="005474C9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О внесении изменений и</w:t>
      </w:r>
      <w:r w:rsidRPr="00861BB1">
        <w:rPr>
          <w:rFonts w:ascii="Times New Roman" w:hAnsi="Times New Roman"/>
          <w:b/>
        </w:rPr>
        <w:br/>
        <w:t>дополнений в Устав Осиновского</w:t>
      </w:r>
      <w:r w:rsidRPr="00861BB1">
        <w:rPr>
          <w:rFonts w:ascii="Times New Roman" w:hAnsi="Times New Roman"/>
          <w:b/>
        </w:rPr>
        <w:br/>
        <w:t xml:space="preserve">муниципального образования </w:t>
      </w:r>
      <w:r w:rsidRPr="00861BB1">
        <w:rPr>
          <w:rFonts w:ascii="Times New Roman" w:hAnsi="Times New Roman"/>
          <w:b/>
        </w:rPr>
        <w:br/>
        <w:t>Марксовского муниципального района</w:t>
      </w:r>
    </w:p>
    <w:p w:rsidR="005474C9" w:rsidRDefault="005474C9" w:rsidP="005474C9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Саратовской области</w:t>
      </w: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 w:rsidRPr="00861BB1">
        <w:rPr>
          <w:rFonts w:ascii="Times New Roman" w:hAnsi="Times New Roman"/>
        </w:rPr>
        <w:t xml:space="preserve">  На основании </w:t>
      </w:r>
      <w:r>
        <w:rPr>
          <w:rFonts w:ascii="Times New Roman" w:hAnsi="Times New Roman"/>
        </w:rPr>
        <w:t>Федерального закона от 06.10.2003 № 131- 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Осиновского муниципального образования Марксовского муниципального района Саратовской области,</w:t>
      </w:r>
      <w:r w:rsidR="00275A63">
        <w:rPr>
          <w:rFonts w:ascii="Times New Roman" w:hAnsi="Times New Roman"/>
        </w:rPr>
        <w:t xml:space="preserve"> Совет депутатов Осиновского муниципального образования,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5474C9" w:rsidRDefault="005474C9" w:rsidP="005474C9">
      <w:pPr>
        <w:pStyle w:val="a4"/>
        <w:jc w:val="center"/>
        <w:rPr>
          <w:rFonts w:ascii="Times New Roman" w:hAnsi="Times New Roman"/>
        </w:rPr>
      </w:pPr>
    </w:p>
    <w:p w:rsidR="00275A63" w:rsidRPr="00275A63" w:rsidRDefault="00275A63" w:rsidP="00275A63">
      <w:pPr>
        <w:spacing w:line="240" w:lineRule="auto"/>
        <w:rPr>
          <w:rFonts w:ascii="Times New Roman" w:hAnsi="Times New Roman"/>
          <w:sz w:val="24"/>
          <w:szCs w:val="24"/>
        </w:rPr>
      </w:pPr>
      <w:r w:rsidRPr="00275A63">
        <w:rPr>
          <w:rFonts w:ascii="Times New Roman" w:hAnsi="Times New Roman"/>
          <w:sz w:val="24"/>
          <w:szCs w:val="24"/>
        </w:rPr>
        <w:t>Внести в Устав Осиновского муниципального образования Марксовского муниципального района Саратовской области от 01.11.2021 г. № 75/181, принятый решением Совета Осиновского  муниципального образования Марксовского муниципального района Саратовской области (с изменениями и дополнениями от 28.02.2022 г. № 81/212, от 22.07.2022 г. № 86/229, от  30.03.2023 г.   № 97/266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5A63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Статью 30 «Глава муниципального образования» дополнить часть 6.1 следующего содержания: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5844EE">
        <w:rPr>
          <w:rFonts w:ascii="Times New Roman" w:hAnsi="Times New Roman"/>
        </w:rPr>
        <w:t>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Статью 25 «Статус депутата Совета депутатов Осиновского муниципального образования» дополнить частью 10.1 следующего содержания: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«10.1.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</w:t>
      </w:r>
      <w:r>
        <w:rPr>
          <w:rFonts w:ascii="Times New Roman" w:hAnsi="Times New Roman"/>
        </w:rPr>
        <w:lastRenderedPageBreak/>
        <w:t>обстоятельств в порядке, предусмотренном частями 3-6 статьи 13 Федерального закона от 25.12.2008 № 273- ФЗ «О противодействии коррупции»</w:t>
      </w:r>
      <w:r w:rsidR="005844EE">
        <w:rPr>
          <w:rFonts w:ascii="Times New Roman" w:hAnsi="Times New Roman"/>
        </w:rPr>
        <w:t>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 w:rsidRPr="003A1DB0">
        <w:rPr>
          <w:rFonts w:ascii="Times New Roman" w:hAnsi="Times New Roman"/>
        </w:rPr>
        <w:t xml:space="preserve">Часть </w:t>
      </w:r>
      <w:r>
        <w:rPr>
          <w:rFonts w:ascii="Times New Roman" w:hAnsi="Times New Roman"/>
        </w:rPr>
        <w:t>2 статьи 34 изложить в следующей редакции: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 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 в том числе дежурств) в целях решения вопросов местного значения поселения: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границах населенных пунктов поселения: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допустимости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Осиновского муниципального образования.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выполнению социально значимых работ могут привлекаться совершеннолетним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983385" w:rsidRDefault="005474C9" w:rsidP="005474C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474C9" w:rsidRPr="00983385" w:rsidRDefault="005474C9" w:rsidP="005474C9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 обнародования после его государственной регистрации.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943BBE" w:rsidRDefault="005474C9" w:rsidP="005474C9">
      <w:pPr>
        <w:pStyle w:val="a4"/>
        <w:rPr>
          <w:rFonts w:ascii="Times New Roman" w:hAnsi="Times New Roman"/>
          <w:b/>
        </w:rPr>
      </w:pPr>
    </w:p>
    <w:p w:rsidR="005474C9" w:rsidRPr="00943BBE" w:rsidRDefault="005474C9" w:rsidP="005474C9">
      <w:pPr>
        <w:pStyle w:val="a4"/>
        <w:rPr>
          <w:rFonts w:ascii="Times New Roman" w:hAnsi="Times New Roman"/>
          <w:b/>
        </w:rPr>
      </w:pPr>
      <w:r w:rsidRPr="00943BBE">
        <w:rPr>
          <w:rFonts w:ascii="Times New Roman" w:hAnsi="Times New Roman"/>
          <w:b/>
        </w:rPr>
        <w:t>Глава Осиновского</w:t>
      </w:r>
      <w:r w:rsidRPr="00943BBE">
        <w:rPr>
          <w:rFonts w:ascii="Times New Roman" w:hAnsi="Times New Roman"/>
          <w:b/>
        </w:rPr>
        <w:br/>
        <w:t>муниципального образования    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7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A8" w:rsidRDefault="005958A8">
      <w:pPr>
        <w:spacing w:after="0" w:line="240" w:lineRule="auto"/>
      </w:pPr>
      <w:r>
        <w:separator/>
      </w:r>
    </w:p>
  </w:endnote>
  <w:endnote w:type="continuationSeparator" w:id="1">
    <w:p w:rsidR="005958A8" w:rsidRDefault="0059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A8" w:rsidRDefault="005958A8">
      <w:pPr>
        <w:spacing w:after="0" w:line="240" w:lineRule="auto"/>
      </w:pPr>
      <w:r>
        <w:separator/>
      </w:r>
    </w:p>
  </w:footnote>
  <w:footnote w:type="continuationSeparator" w:id="1">
    <w:p w:rsidR="005958A8" w:rsidRDefault="0059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3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35A00"/>
    <w:rsid w:val="001471AF"/>
    <w:rsid w:val="001A6A84"/>
    <w:rsid w:val="001D5724"/>
    <w:rsid w:val="001E32A1"/>
    <w:rsid w:val="001E5319"/>
    <w:rsid w:val="00211548"/>
    <w:rsid w:val="00240B15"/>
    <w:rsid w:val="00275A63"/>
    <w:rsid w:val="002A5DCE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20C7"/>
    <w:rsid w:val="0036283B"/>
    <w:rsid w:val="003703C2"/>
    <w:rsid w:val="00376236"/>
    <w:rsid w:val="00385267"/>
    <w:rsid w:val="003B389B"/>
    <w:rsid w:val="003B6F66"/>
    <w:rsid w:val="003D3437"/>
    <w:rsid w:val="003D3603"/>
    <w:rsid w:val="003E01A0"/>
    <w:rsid w:val="003F4A1A"/>
    <w:rsid w:val="0044302F"/>
    <w:rsid w:val="00462813"/>
    <w:rsid w:val="00472531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474C9"/>
    <w:rsid w:val="005621CE"/>
    <w:rsid w:val="0057439C"/>
    <w:rsid w:val="005844EE"/>
    <w:rsid w:val="005958A8"/>
    <w:rsid w:val="005B6113"/>
    <w:rsid w:val="005D5CB4"/>
    <w:rsid w:val="006040C8"/>
    <w:rsid w:val="00607839"/>
    <w:rsid w:val="006122B6"/>
    <w:rsid w:val="006157CD"/>
    <w:rsid w:val="00623664"/>
    <w:rsid w:val="0064448D"/>
    <w:rsid w:val="00671652"/>
    <w:rsid w:val="006756F2"/>
    <w:rsid w:val="00706BBA"/>
    <w:rsid w:val="00715C7C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0608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B5840"/>
    <w:rsid w:val="009B7383"/>
    <w:rsid w:val="009D0D6A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D25DD"/>
    <w:rsid w:val="00AE459B"/>
    <w:rsid w:val="00B22DC3"/>
    <w:rsid w:val="00B4260D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35A17"/>
    <w:rsid w:val="00C71C47"/>
    <w:rsid w:val="00C81E86"/>
    <w:rsid w:val="00C90E3C"/>
    <w:rsid w:val="00CD176A"/>
    <w:rsid w:val="00CD5547"/>
    <w:rsid w:val="00CD757F"/>
    <w:rsid w:val="00CE1C4B"/>
    <w:rsid w:val="00CF0C9C"/>
    <w:rsid w:val="00D11186"/>
    <w:rsid w:val="00D1447B"/>
    <w:rsid w:val="00D2378C"/>
    <w:rsid w:val="00D50A46"/>
    <w:rsid w:val="00D74B64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ED4800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5360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16</cp:revision>
  <cp:lastPrinted>2023-12-08T06:34:00Z</cp:lastPrinted>
  <dcterms:created xsi:type="dcterms:W3CDTF">2016-06-30T11:27:00Z</dcterms:created>
  <dcterms:modified xsi:type="dcterms:W3CDTF">2023-12-08T06:48:00Z</dcterms:modified>
</cp:coreProperties>
</file>