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4C" w:rsidRDefault="00B7734C" w:rsidP="00B7734C">
      <w:pPr>
        <w:pStyle w:val="af3"/>
        <w:widowControl w:val="0"/>
        <w:numPr>
          <w:ilvl w:val="0"/>
          <w:numId w:val="2"/>
        </w:numPr>
        <w:tabs>
          <w:tab w:val="left" w:pos="0"/>
        </w:tabs>
        <w:suppressAutoHyphens/>
        <w:autoSpaceDN w:val="0"/>
        <w:spacing w:after="0" w:line="216" w:lineRule="auto"/>
        <w:jc w:val="center"/>
        <w:rPr>
          <w:b/>
          <w:color w:val="000000" w:themeColor="text1"/>
          <w:sz w:val="26"/>
          <w:szCs w:val="26"/>
        </w:rPr>
      </w:pPr>
      <w:r>
        <w:rPr>
          <w:b/>
          <w:color w:val="000000" w:themeColor="text1"/>
          <w:sz w:val="26"/>
          <w:szCs w:val="26"/>
        </w:rPr>
        <w:t xml:space="preserve">АДМИНИСТРАЦИЯ </w:t>
      </w:r>
    </w:p>
    <w:p w:rsidR="00B7734C" w:rsidRPr="00292148" w:rsidRDefault="00B7734C" w:rsidP="00292148">
      <w:pPr>
        <w:pStyle w:val="af3"/>
        <w:widowControl w:val="0"/>
        <w:numPr>
          <w:ilvl w:val="0"/>
          <w:numId w:val="2"/>
        </w:numPr>
        <w:tabs>
          <w:tab w:val="left" w:pos="0"/>
        </w:tabs>
        <w:suppressAutoHyphens/>
        <w:autoSpaceDN w:val="0"/>
        <w:spacing w:after="0" w:line="216" w:lineRule="auto"/>
        <w:jc w:val="center"/>
        <w:rPr>
          <w:b/>
          <w:color w:val="000000" w:themeColor="text1"/>
          <w:sz w:val="26"/>
          <w:szCs w:val="26"/>
        </w:rPr>
      </w:pPr>
      <w:r>
        <w:rPr>
          <w:b/>
          <w:color w:val="000000" w:themeColor="text1"/>
          <w:sz w:val="26"/>
          <w:szCs w:val="26"/>
        </w:rPr>
        <w:t xml:space="preserve">ОСИНОВСКОГО МУНИЦИПАЛЬНОГО </w:t>
      </w:r>
      <w:r w:rsidR="00292148">
        <w:rPr>
          <w:b/>
          <w:color w:val="000000" w:themeColor="text1"/>
          <w:sz w:val="26"/>
          <w:szCs w:val="26"/>
        </w:rPr>
        <w:t>ОБРАЗОВАНИЯ</w:t>
      </w:r>
      <w:r w:rsidR="00292148" w:rsidRPr="00292148">
        <w:rPr>
          <w:b/>
          <w:color w:val="000000" w:themeColor="text1"/>
          <w:sz w:val="26"/>
          <w:szCs w:val="26"/>
        </w:rPr>
        <w:br/>
      </w:r>
      <w:r w:rsidRPr="00292148">
        <w:rPr>
          <w:b/>
          <w:color w:val="000000" w:themeColor="text1"/>
          <w:sz w:val="26"/>
          <w:szCs w:val="26"/>
        </w:rPr>
        <w:t>МАРКСОВСКОГО МУНИЦИПАЛЬНОГО</w:t>
      </w:r>
      <w:r w:rsidR="00292148" w:rsidRPr="00292148">
        <w:rPr>
          <w:b/>
          <w:color w:val="000000" w:themeColor="text1"/>
          <w:sz w:val="26"/>
          <w:szCs w:val="26"/>
        </w:rPr>
        <w:t xml:space="preserve"> </w:t>
      </w:r>
      <w:r w:rsidR="00292148">
        <w:rPr>
          <w:b/>
          <w:color w:val="000000" w:themeColor="text1"/>
          <w:sz w:val="26"/>
          <w:szCs w:val="26"/>
        </w:rPr>
        <w:t>РАЙОНА</w:t>
      </w:r>
    </w:p>
    <w:p w:rsidR="00B7734C" w:rsidRDefault="00B7734C" w:rsidP="00B7734C">
      <w:pPr>
        <w:pStyle w:val="af3"/>
        <w:widowControl w:val="0"/>
        <w:numPr>
          <w:ilvl w:val="0"/>
          <w:numId w:val="3"/>
        </w:numPr>
        <w:tabs>
          <w:tab w:val="left" w:pos="0"/>
        </w:tabs>
        <w:suppressAutoHyphens/>
        <w:autoSpaceDN w:val="0"/>
        <w:spacing w:after="0" w:line="216" w:lineRule="auto"/>
        <w:jc w:val="center"/>
        <w:rPr>
          <w:b/>
          <w:color w:val="000000" w:themeColor="text1"/>
          <w:sz w:val="26"/>
          <w:szCs w:val="26"/>
        </w:rPr>
      </w:pPr>
      <w:r>
        <w:rPr>
          <w:b/>
          <w:color w:val="000000" w:themeColor="text1"/>
          <w:sz w:val="26"/>
          <w:szCs w:val="26"/>
        </w:rPr>
        <w:t>САРАТОВСКОЙ ОБЛАСТИ</w:t>
      </w:r>
    </w:p>
    <w:p w:rsidR="00B7734C" w:rsidRDefault="00B7734C" w:rsidP="00B7734C">
      <w:pPr>
        <w:pStyle w:val="af3"/>
        <w:widowControl w:val="0"/>
        <w:numPr>
          <w:ilvl w:val="0"/>
          <w:numId w:val="4"/>
        </w:numPr>
        <w:tabs>
          <w:tab w:val="left" w:pos="0"/>
        </w:tabs>
        <w:suppressAutoHyphens/>
        <w:autoSpaceDN w:val="0"/>
        <w:spacing w:after="0" w:line="216" w:lineRule="auto"/>
        <w:jc w:val="center"/>
        <w:rPr>
          <w:b/>
          <w:color w:val="000000" w:themeColor="text1"/>
          <w:sz w:val="26"/>
          <w:szCs w:val="26"/>
        </w:rPr>
      </w:pPr>
    </w:p>
    <w:p w:rsidR="00B7734C" w:rsidRDefault="00B7734C" w:rsidP="00B7734C">
      <w:pPr>
        <w:pStyle w:val="af3"/>
        <w:widowControl w:val="0"/>
        <w:numPr>
          <w:ilvl w:val="0"/>
          <w:numId w:val="4"/>
        </w:numPr>
        <w:tabs>
          <w:tab w:val="left" w:pos="0"/>
        </w:tabs>
        <w:suppressAutoHyphens/>
        <w:autoSpaceDN w:val="0"/>
        <w:spacing w:after="0" w:line="216" w:lineRule="auto"/>
        <w:jc w:val="center"/>
        <w:rPr>
          <w:b/>
          <w:color w:val="000000" w:themeColor="text1"/>
          <w:sz w:val="26"/>
          <w:szCs w:val="26"/>
        </w:rPr>
      </w:pPr>
    </w:p>
    <w:p w:rsidR="00B7734C" w:rsidRDefault="00B7734C" w:rsidP="00B7734C">
      <w:pPr>
        <w:pStyle w:val="af3"/>
        <w:widowControl w:val="0"/>
        <w:numPr>
          <w:ilvl w:val="0"/>
          <w:numId w:val="4"/>
        </w:numPr>
        <w:tabs>
          <w:tab w:val="left" w:pos="0"/>
        </w:tabs>
        <w:suppressAutoHyphens/>
        <w:autoSpaceDN w:val="0"/>
        <w:spacing w:after="0" w:line="216" w:lineRule="auto"/>
        <w:jc w:val="center"/>
        <w:rPr>
          <w:b/>
          <w:color w:val="000000" w:themeColor="text1"/>
          <w:sz w:val="26"/>
          <w:szCs w:val="26"/>
        </w:rPr>
      </w:pPr>
    </w:p>
    <w:p w:rsidR="00B7734C" w:rsidRDefault="00B7734C" w:rsidP="00B7734C">
      <w:pPr>
        <w:pStyle w:val="af3"/>
        <w:widowControl w:val="0"/>
        <w:numPr>
          <w:ilvl w:val="0"/>
          <w:numId w:val="4"/>
        </w:numPr>
        <w:tabs>
          <w:tab w:val="left" w:pos="0"/>
        </w:tabs>
        <w:suppressAutoHyphens/>
        <w:autoSpaceDN w:val="0"/>
        <w:spacing w:after="0" w:line="216" w:lineRule="auto"/>
        <w:rPr>
          <w:b/>
          <w:color w:val="000000" w:themeColor="text1"/>
          <w:sz w:val="26"/>
          <w:szCs w:val="26"/>
        </w:rPr>
      </w:pPr>
    </w:p>
    <w:p w:rsidR="00B7734C" w:rsidRDefault="00292148" w:rsidP="00B7734C">
      <w:pPr>
        <w:pStyle w:val="af3"/>
        <w:widowControl w:val="0"/>
        <w:numPr>
          <w:ilvl w:val="0"/>
          <w:numId w:val="4"/>
        </w:numPr>
        <w:tabs>
          <w:tab w:val="left" w:pos="0"/>
        </w:tabs>
        <w:suppressAutoHyphens/>
        <w:autoSpaceDN w:val="0"/>
        <w:spacing w:after="0" w:line="216" w:lineRule="auto"/>
        <w:rPr>
          <w:b/>
          <w:color w:val="000000" w:themeColor="text1"/>
          <w:sz w:val="26"/>
          <w:szCs w:val="26"/>
        </w:rPr>
      </w:pPr>
      <w:r>
        <w:rPr>
          <w:b/>
          <w:color w:val="000000" w:themeColor="text1"/>
          <w:sz w:val="26"/>
          <w:szCs w:val="26"/>
        </w:rPr>
        <w:t xml:space="preserve">                                 </w:t>
      </w:r>
      <w:r w:rsidR="00B7734C">
        <w:rPr>
          <w:b/>
          <w:color w:val="000000" w:themeColor="text1"/>
          <w:sz w:val="26"/>
          <w:szCs w:val="26"/>
        </w:rPr>
        <w:t>П О С Т А Н О В Л Е Н И Е</w:t>
      </w:r>
    </w:p>
    <w:p w:rsidR="00B7734C" w:rsidRDefault="00B7734C" w:rsidP="00B7734C">
      <w:pPr>
        <w:pStyle w:val="af3"/>
        <w:tabs>
          <w:tab w:val="left" w:pos="1965"/>
          <w:tab w:val="left" w:pos="3135"/>
        </w:tabs>
        <w:spacing w:line="216" w:lineRule="auto"/>
        <w:rPr>
          <w:rFonts w:ascii="Arial" w:hAnsi="Arial" w:cs="Tahoma"/>
          <w:color w:val="000000" w:themeColor="text1"/>
          <w:sz w:val="26"/>
          <w:szCs w:val="26"/>
        </w:rPr>
      </w:pPr>
      <w:r>
        <w:rPr>
          <w:b/>
          <w:color w:val="000000" w:themeColor="text1"/>
          <w:sz w:val="26"/>
          <w:szCs w:val="26"/>
        </w:rPr>
        <w:t xml:space="preserve">     </w:t>
      </w:r>
      <w:r>
        <w:rPr>
          <w:b/>
          <w:color w:val="000000" w:themeColor="text1"/>
          <w:sz w:val="26"/>
          <w:szCs w:val="26"/>
        </w:rPr>
        <w:tab/>
      </w:r>
      <w:r>
        <w:rPr>
          <w:b/>
          <w:color w:val="000000" w:themeColor="text1"/>
          <w:sz w:val="26"/>
          <w:szCs w:val="26"/>
        </w:rPr>
        <w:tab/>
      </w:r>
    </w:p>
    <w:p w:rsidR="00B7734C" w:rsidRDefault="00B7734C" w:rsidP="00B7734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от </w:t>
      </w:r>
      <w:r w:rsidR="00292148">
        <w:rPr>
          <w:rFonts w:ascii="Times New Roman" w:hAnsi="Times New Roman" w:cs="Times New Roman"/>
          <w:color w:val="000000" w:themeColor="text1"/>
          <w:sz w:val="26"/>
          <w:szCs w:val="26"/>
        </w:rPr>
        <w:t xml:space="preserve"> 22.06.2022 г. №40</w:t>
      </w:r>
    </w:p>
    <w:p w:rsidR="00B7734C" w:rsidRDefault="00B7734C" w:rsidP="00B7734C">
      <w:pPr>
        <w:pStyle w:val="Standard"/>
        <w:jc w:val="both"/>
        <w:rPr>
          <w:color w:val="000000" w:themeColor="text1"/>
          <w:sz w:val="26"/>
          <w:szCs w:val="26"/>
          <w:lang w:val="ru-RU"/>
        </w:rPr>
      </w:pPr>
      <w:r>
        <w:rPr>
          <w:color w:val="000000" w:themeColor="text1"/>
          <w:sz w:val="26"/>
          <w:szCs w:val="26"/>
          <w:lang w:val="ru-RU"/>
        </w:rPr>
        <w:t xml:space="preserve"> </w:t>
      </w:r>
    </w:p>
    <w:p w:rsidR="00B7734C" w:rsidRDefault="00B7734C" w:rsidP="00B7734C">
      <w:pPr>
        <w:pStyle w:val="Standard"/>
        <w:jc w:val="both"/>
        <w:rPr>
          <w:b/>
          <w:color w:val="000000" w:themeColor="text1"/>
          <w:sz w:val="26"/>
          <w:szCs w:val="26"/>
          <w:lang w:val="ru-RU"/>
        </w:rPr>
      </w:pPr>
      <w:r>
        <w:rPr>
          <w:b/>
          <w:color w:val="000000" w:themeColor="text1"/>
          <w:sz w:val="26"/>
          <w:szCs w:val="26"/>
          <w:lang w:val="ru-RU"/>
        </w:rPr>
        <w:t xml:space="preserve">Об утверждении порядка разработки, утверждения </w:t>
      </w:r>
    </w:p>
    <w:p w:rsidR="00B7734C" w:rsidRDefault="00B7734C" w:rsidP="00B7734C">
      <w:pPr>
        <w:pStyle w:val="Standard"/>
        <w:jc w:val="both"/>
        <w:rPr>
          <w:b/>
          <w:color w:val="000000" w:themeColor="text1"/>
          <w:sz w:val="26"/>
          <w:szCs w:val="26"/>
          <w:lang w:val="ru-RU"/>
        </w:rPr>
      </w:pPr>
      <w:r>
        <w:rPr>
          <w:b/>
          <w:color w:val="000000" w:themeColor="text1"/>
          <w:sz w:val="26"/>
          <w:szCs w:val="26"/>
          <w:lang w:val="ru-RU"/>
        </w:rPr>
        <w:t xml:space="preserve">и реализации ведомственных целевых программ </w:t>
      </w:r>
    </w:p>
    <w:p w:rsidR="00B7734C" w:rsidRDefault="00B7734C" w:rsidP="00B7734C">
      <w:pPr>
        <w:pStyle w:val="Standard"/>
        <w:jc w:val="both"/>
        <w:rPr>
          <w:b/>
          <w:color w:val="000000" w:themeColor="text1"/>
          <w:sz w:val="26"/>
          <w:szCs w:val="26"/>
          <w:lang w:val="ru-RU"/>
        </w:rPr>
      </w:pPr>
      <w:r>
        <w:rPr>
          <w:b/>
          <w:color w:val="000000" w:themeColor="text1"/>
          <w:sz w:val="26"/>
          <w:szCs w:val="26"/>
          <w:lang w:val="ru-RU"/>
        </w:rPr>
        <w:t xml:space="preserve">Осиновского муниципального </w:t>
      </w:r>
    </w:p>
    <w:p w:rsidR="00B7734C" w:rsidRDefault="00B7734C" w:rsidP="00B7734C">
      <w:pPr>
        <w:pStyle w:val="Standard"/>
        <w:jc w:val="both"/>
        <w:rPr>
          <w:b/>
          <w:color w:val="000000" w:themeColor="text1"/>
          <w:sz w:val="26"/>
          <w:szCs w:val="26"/>
          <w:lang w:val="ru-RU"/>
        </w:rPr>
      </w:pPr>
      <w:r>
        <w:rPr>
          <w:b/>
          <w:color w:val="000000" w:themeColor="text1"/>
          <w:sz w:val="26"/>
          <w:szCs w:val="26"/>
          <w:lang w:val="ru-RU"/>
        </w:rPr>
        <w:t>Марксовского муниципального района Саратовской области</w:t>
      </w:r>
    </w:p>
    <w:p w:rsidR="00B7734C" w:rsidRDefault="00B7734C" w:rsidP="00B7734C">
      <w:pPr>
        <w:spacing w:line="240" w:lineRule="atLeast"/>
        <w:ind w:firstLine="708"/>
        <w:rPr>
          <w:rFonts w:ascii="Times New Roman" w:eastAsia="Times New Roman" w:hAnsi="Times New Roman" w:cs="Times New Roman"/>
          <w:color w:val="000000" w:themeColor="text1"/>
          <w:sz w:val="26"/>
          <w:szCs w:val="26"/>
        </w:rPr>
      </w:pPr>
    </w:p>
    <w:p w:rsidR="00B7734C" w:rsidRDefault="00B7734C" w:rsidP="00B7734C">
      <w:pPr>
        <w:spacing w:line="240" w:lineRule="atLeast"/>
        <w:ind w:firstLine="708"/>
        <w:rPr>
          <w:rFonts w:ascii="Times New Roman" w:eastAsia="Times New Roman" w:hAnsi="Times New Roman" w:cs="Times New Roman"/>
          <w:color w:val="000000" w:themeColor="text1"/>
          <w:sz w:val="26"/>
          <w:szCs w:val="26"/>
        </w:rPr>
      </w:pPr>
    </w:p>
    <w:p w:rsidR="00B7734C" w:rsidRDefault="00B7734C" w:rsidP="00B7734C">
      <w:pPr>
        <w:spacing w:line="0" w:lineRule="atLeast"/>
        <w:ind w:firstLine="708"/>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В соответствии со статьей 179.3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руководствуясь Уставом Осиновского муниципального образования Марксовского муниципального района, </w:t>
      </w:r>
    </w:p>
    <w:p w:rsidR="00B7734C" w:rsidRDefault="00B7734C" w:rsidP="00B7734C">
      <w:pPr>
        <w:spacing w:line="0" w:lineRule="atLeast"/>
        <w:ind w:firstLine="708"/>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ПОСТАНОВЛЯЮ:</w:t>
      </w:r>
    </w:p>
    <w:p w:rsidR="00B7734C" w:rsidRDefault="00B7734C" w:rsidP="00B7734C">
      <w:pPr>
        <w:spacing w:line="0" w:lineRule="atLeast"/>
        <w:ind w:firstLine="708"/>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Утвердить Порядок разработки, утверждения и реализации ведомственных целевых программ </w:t>
      </w:r>
      <w:r>
        <w:rPr>
          <w:rFonts w:ascii="Times New Roman" w:eastAsia="Times New Roman" w:hAnsi="Times New Roman" w:cs="Times New Roman"/>
          <w:color w:val="000000" w:themeColor="text1"/>
          <w:sz w:val="26"/>
          <w:szCs w:val="26"/>
        </w:rPr>
        <w:t xml:space="preserve">Осиновского муниципального образования </w:t>
      </w:r>
      <w:r>
        <w:rPr>
          <w:rFonts w:ascii="Times New Roman" w:hAnsi="Times New Roman" w:cs="Times New Roman"/>
          <w:color w:val="000000" w:themeColor="text1"/>
          <w:sz w:val="26"/>
          <w:szCs w:val="26"/>
        </w:rPr>
        <w:t>согласно приложению к настоящему Постановлению.</w:t>
      </w:r>
    </w:p>
    <w:p w:rsidR="00B7734C" w:rsidRDefault="00B7734C" w:rsidP="00B7734C">
      <w:pPr>
        <w:tabs>
          <w:tab w:val="left" w:pos="0"/>
          <w:tab w:val="left" w:pos="567"/>
          <w:tab w:val="left" w:pos="851"/>
        </w:tabs>
        <w:spacing w:line="240" w:lineRule="atLeast"/>
        <w:ind w:firstLine="708"/>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 Настоящее постановление вступает в силу со дня его официального принятия.</w:t>
      </w:r>
    </w:p>
    <w:p w:rsidR="00B7734C" w:rsidRDefault="00B7734C" w:rsidP="00B7734C">
      <w:pPr>
        <w:spacing w:line="240" w:lineRule="atLeast"/>
        <w:ind w:firstLine="708"/>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 Контроль   за   исполнением   настоящего   постановления  оставляю за собой.</w:t>
      </w:r>
    </w:p>
    <w:p w:rsidR="00B7734C" w:rsidRDefault="00B7734C" w:rsidP="00B7734C">
      <w:pPr>
        <w:tabs>
          <w:tab w:val="left" w:pos="0"/>
          <w:tab w:val="left" w:pos="567"/>
          <w:tab w:val="left" w:pos="851"/>
        </w:tabs>
        <w:spacing w:line="240" w:lineRule="atLeast"/>
        <w:ind w:firstLine="708"/>
        <w:rPr>
          <w:color w:val="000000" w:themeColor="text1"/>
          <w:sz w:val="26"/>
          <w:szCs w:val="26"/>
        </w:rPr>
      </w:pPr>
      <w:r>
        <w:rPr>
          <w:rFonts w:ascii="Times New Roman" w:eastAsia="Times New Roman" w:hAnsi="Times New Roman" w:cs="Times New Roman"/>
          <w:color w:val="000000" w:themeColor="text1"/>
          <w:sz w:val="26"/>
          <w:szCs w:val="26"/>
        </w:rPr>
        <w:t>4.Разместить настоящее постановление на официальном сайте Осиновского муниципального образования.</w:t>
      </w:r>
    </w:p>
    <w:p w:rsidR="00B7734C" w:rsidRDefault="00B7734C" w:rsidP="00B7734C">
      <w:pPr>
        <w:tabs>
          <w:tab w:val="left" w:pos="1260"/>
        </w:tabs>
        <w:ind w:firstLine="425"/>
        <w:rPr>
          <w:color w:val="000000" w:themeColor="text1"/>
          <w:sz w:val="26"/>
          <w:szCs w:val="26"/>
        </w:rPr>
      </w:pPr>
    </w:p>
    <w:p w:rsidR="00B7734C" w:rsidRDefault="00B7734C" w:rsidP="00B7734C">
      <w:pPr>
        <w:tabs>
          <w:tab w:val="left" w:pos="1260"/>
        </w:tabs>
        <w:ind w:firstLine="425"/>
        <w:rPr>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p>
    <w:p w:rsidR="00B7734C" w:rsidRDefault="00B7734C" w:rsidP="00B7734C">
      <w:pPr>
        <w:spacing w:line="240" w:lineRule="atLeast"/>
        <w:ind w:right="57"/>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Глава Осиновского </w:t>
      </w:r>
    </w:p>
    <w:p w:rsidR="00B7734C" w:rsidRDefault="00B7734C" w:rsidP="00B7734C">
      <w:pPr>
        <w:spacing w:line="240" w:lineRule="atLeast"/>
        <w:ind w:right="57"/>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муниципального образования                             Иванова О.В</w:t>
      </w:r>
      <w:r>
        <w:rPr>
          <w:rFonts w:ascii="Times New Roman" w:eastAsia="Times New Roman" w:hAnsi="Times New Roman" w:cs="Times New Roman"/>
          <w:color w:val="000000" w:themeColor="text1"/>
          <w:sz w:val="26"/>
          <w:szCs w:val="26"/>
        </w:rPr>
        <w:t xml:space="preserve">. </w:t>
      </w:r>
    </w:p>
    <w:p w:rsidR="00B7734C" w:rsidRDefault="00B7734C" w:rsidP="00B7734C">
      <w:pPr>
        <w:spacing w:line="240" w:lineRule="atLeast"/>
        <w:ind w:right="57"/>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p>
    <w:p w:rsidR="00B7734C" w:rsidRDefault="00B7734C" w:rsidP="00B7734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B7734C" w:rsidRDefault="00B7734C" w:rsidP="00B7734C">
      <w:pPr>
        <w:ind w:firstLine="698"/>
        <w:jc w:val="right"/>
        <w:rPr>
          <w:rStyle w:val="a3"/>
          <w:b w:val="0"/>
          <w:color w:val="000000" w:themeColor="text1"/>
        </w:rPr>
      </w:pPr>
      <w:bookmarkStart w:id="0" w:name="sub_10000"/>
      <w:r>
        <w:rPr>
          <w:rStyle w:val="a3"/>
          <w:color w:val="000000" w:themeColor="text1"/>
          <w:sz w:val="26"/>
          <w:szCs w:val="26"/>
        </w:rPr>
        <w:lastRenderedPageBreak/>
        <w:br/>
      </w:r>
      <w:bookmarkStart w:id="1" w:name="sub_1000"/>
      <w:bookmarkEnd w:id="0"/>
      <w:r>
        <w:rPr>
          <w:rStyle w:val="a3"/>
          <w:color w:val="000000" w:themeColor="text1"/>
          <w:sz w:val="26"/>
          <w:szCs w:val="26"/>
        </w:rPr>
        <w:t>Приложение 1</w:t>
      </w:r>
      <w:r>
        <w:rPr>
          <w:rStyle w:val="a3"/>
          <w:color w:val="000000" w:themeColor="text1"/>
          <w:sz w:val="26"/>
          <w:szCs w:val="26"/>
        </w:rPr>
        <w:br/>
        <w:t>к постановлению администрации</w:t>
      </w:r>
      <w:r>
        <w:rPr>
          <w:rStyle w:val="a3"/>
          <w:color w:val="000000" w:themeColor="text1"/>
          <w:sz w:val="26"/>
          <w:szCs w:val="26"/>
        </w:rPr>
        <w:br/>
      </w:r>
      <w:r>
        <w:rPr>
          <w:rFonts w:ascii="Times New Roman" w:eastAsia="Times New Roman" w:hAnsi="Times New Roman" w:cs="Times New Roman"/>
          <w:b/>
          <w:color w:val="000000" w:themeColor="text1"/>
          <w:sz w:val="26"/>
          <w:szCs w:val="26"/>
        </w:rPr>
        <w:t>Осиновского муниципального образования</w:t>
      </w:r>
    </w:p>
    <w:bookmarkEnd w:id="1"/>
    <w:p w:rsidR="00292148" w:rsidRDefault="00292148" w:rsidP="00292148">
      <w:pPr>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22.06.2022 г. №40</w:t>
      </w:r>
    </w:p>
    <w:p w:rsidR="00B7734C" w:rsidRDefault="00B7734C" w:rsidP="00B7734C">
      <w:pPr>
        <w:rPr>
          <w:color w:val="000000" w:themeColor="text1"/>
          <w:sz w:val="26"/>
          <w:szCs w:val="26"/>
        </w:rPr>
      </w:pPr>
    </w:p>
    <w:p w:rsidR="00B7734C" w:rsidRDefault="00B7734C" w:rsidP="00B7734C">
      <w:pPr>
        <w:pStyle w:val="1"/>
        <w:rPr>
          <w:color w:val="000000" w:themeColor="text1"/>
          <w:sz w:val="26"/>
          <w:szCs w:val="26"/>
        </w:rPr>
      </w:pPr>
      <w:r>
        <w:rPr>
          <w:color w:val="000000" w:themeColor="text1"/>
          <w:sz w:val="26"/>
          <w:szCs w:val="26"/>
        </w:rPr>
        <w:t>Порядок</w:t>
      </w:r>
      <w:r>
        <w:rPr>
          <w:color w:val="000000" w:themeColor="text1"/>
          <w:sz w:val="26"/>
          <w:szCs w:val="26"/>
        </w:rPr>
        <w:br/>
        <w:t xml:space="preserve">разработки, формирования и реализации ведомственных целевых программ в </w:t>
      </w:r>
      <w:r>
        <w:rPr>
          <w:rFonts w:ascii="Times New Roman" w:hAnsi="Times New Roman" w:cs="Times New Roman"/>
          <w:color w:val="000000" w:themeColor="text1"/>
          <w:sz w:val="26"/>
          <w:szCs w:val="26"/>
        </w:rPr>
        <w:t>Осиновском муниципальном образовании</w:t>
      </w:r>
    </w:p>
    <w:p w:rsidR="00B7734C" w:rsidRDefault="00B7734C" w:rsidP="00B7734C">
      <w:pPr>
        <w:pStyle w:val="1"/>
        <w:rPr>
          <w:color w:val="000000" w:themeColor="text1"/>
          <w:sz w:val="26"/>
          <w:szCs w:val="26"/>
        </w:rPr>
      </w:pPr>
      <w:bookmarkStart w:id="2" w:name="sub_100"/>
      <w:r>
        <w:rPr>
          <w:color w:val="000000" w:themeColor="text1"/>
          <w:sz w:val="26"/>
          <w:szCs w:val="26"/>
        </w:rPr>
        <w:t>I. Общие положения</w:t>
      </w:r>
    </w:p>
    <w:bookmarkEnd w:id="2"/>
    <w:p w:rsidR="00B7734C" w:rsidRDefault="00B7734C" w:rsidP="00B7734C">
      <w:pPr>
        <w:rPr>
          <w:color w:val="000000" w:themeColor="text1"/>
          <w:sz w:val="26"/>
          <w:szCs w:val="26"/>
        </w:rPr>
      </w:pPr>
    </w:p>
    <w:p w:rsidR="00B7734C" w:rsidRDefault="00B7734C" w:rsidP="00B7734C">
      <w:pPr>
        <w:rPr>
          <w:color w:val="000000" w:themeColor="text1"/>
          <w:sz w:val="26"/>
          <w:szCs w:val="26"/>
        </w:rPr>
      </w:pPr>
      <w:bookmarkStart w:id="3" w:name="sub_1001"/>
      <w:r>
        <w:rPr>
          <w:color w:val="000000" w:themeColor="text1"/>
          <w:sz w:val="26"/>
          <w:szCs w:val="26"/>
        </w:rPr>
        <w:t xml:space="preserve">1. Настоящий Порядок разработки, формирования и реализации ведомственных целевых программ в </w:t>
      </w:r>
      <w:r>
        <w:rPr>
          <w:rFonts w:ascii="Times New Roman" w:eastAsia="Times New Roman" w:hAnsi="Times New Roman" w:cs="Times New Roman"/>
          <w:color w:val="000000" w:themeColor="text1"/>
          <w:sz w:val="26"/>
          <w:szCs w:val="26"/>
        </w:rPr>
        <w:t xml:space="preserve">Осиновском муниципальном  образовании </w:t>
      </w:r>
      <w:r>
        <w:rPr>
          <w:color w:val="000000" w:themeColor="text1"/>
          <w:sz w:val="26"/>
          <w:szCs w:val="26"/>
        </w:rPr>
        <w:t xml:space="preserve">(далее - Порядок) в соответствии со статьями 179.3 Бюджетного кодекса Российской Федерации, решением Совета Осиновского муниципального образования от 14 ноября 2017 года № 87/162 «Об утверждении положения  о бюджетном процессе в Осиновском муниципальном образовании» " определяет правила разработки, формирования и реализации ведомственных целевых программ, направленных на осуществление муниципальной политики в различных сферах деятельности, повышение результативности расходов бюджета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w:t>
      </w:r>
    </w:p>
    <w:p w:rsidR="00B7734C" w:rsidRDefault="00B7734C" w:rsidP="00B7734C">
      <w:pPr>
        <w:rPr>
          <w:color w:val="000000" w:themeColor="text1"/>
          <w:sz w:val="26"/>
          <w:szCs w:val="26"/>
        </w:rPr>
      </w:pPr>
      <w:bookmarkStart w:id="4" w:name="sub_1002"/>
      <w:bookmarkEnd w:id="3"/>
      <w:r>
        <w:rPr>
          <w:color w:val="000000" w:themeColor="text1"/>
          <w:sz w:val="26"/>
          <w:szCs w:val="26"/>
        </w:rPr>
        <w:t>2. В целях настоящего Порядка применяются следующие понятия:</w:t>
      </w:r>
    </w:p>
    <w:p w:rsidR="00B7734C" w:rsidRDefault="00B7734C" w:rsidP="00B7734C">
      <w:pPr>
        <w:rPr>
          <w:color w:val="000000" w:themeColor="text1"/>
          <w:sz w:val="26"/>
          <w:szCs w:val="26"/>
        </w:rPr>
      </w:pPr>
      <w:bookmarkStart w:id="5" w:name="sub_10122"/>
      <w:bookmarkEnd w:id="4"/>
      <w:r>
        <w:rPr>
          <w:rStyle w:val="a3"/>
          <w:color w:val="000000" w:themeColor="text1"/>
          <w:sz w:val="26"/>
          <w:szCs w:val="26"/>
        </w:rPr>
        <w:t>Ведомственная целевая программа</w:t>
      </w:r>
      <w:r>
        <w:rPr>
          <w:color w:val="000000" w:themeColor="text1"/>
          <w:sz w:val="26"/>
          <w:szCs w:val="26"/>
        </w:rPr>
        <w:t xml:space="preserve"> - увязанный по задачам, ресурсам и срокам осуществления комплекс мероприятий, реализуемых одним ведомством, обеспечивающий эффективное решение тактических задач развития соответствующей сферы деятельности. Ведомственная целевая программа разрабатывается на срок, не превышающий три года, не может дублировать мероприятия муниципальных программ, не подлежит делению на подпрограммы.</w:t>
      </w:r>
    </w:p>
    <w:bookmarkEnd w:id="5"/>
    <w:p w:rsidR="00B7734C" w:rsidRDefault="00B7734C" w:rsidP="00B7734C">
      <w:pPr>
        <w:rPr>
          <w:color w:val="000000" w:themeColor="text1"/>
          <w:sz w:val="26"/>
          <w:szCs w:val="26"/>
        </w:rPr>
      </w:pPr>
      <w:r>
        <w:rPr>
          <w:rStyle w:val="a3"/>
          <w:color w:val="000000" w:themeColor="text1"/>
          <w:sz w:val="26"/>
          <w:szCs w:val="26"/>
        </w:rPr>
        <w:t>Ведомство</w:t>
      </w:r>
      <w:r>
        <w:rPr>
          <w:color w:val="000000" w:themeColor="text1"/>
          <w:sz w:val="26"/>
          <w:szCs w:val="26"/>
        </w:rPr>
        <w:t xml:space="preserve"> - орган администрации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 xml:space="preserve">, осуществляющий функции управления и координации в соответствующей сфере управления на территории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 наделенный полномочиями по выполнению отдельных задач с целью решения вопросов местного значения, отнесенных к их компетенции.</w:t>
      </w:r>
    </w:p>
    <w:p w:rsidR="00B7734C" w:rsidRDefault="00B7734C" w:rsidP="00B7734C">
      <w:pPr>
        <w:rPr>
          <w:color w:val="000000" w:themeColor="text1"/>
          <w:sz w:val="26"/>
          <w:szCs w:val="26"/>
        </w:rPr>
      </w:pPr>
      <w:r>
        <w:rPr>
          <w:rStyle w:val="a3"/>
          <w:color w:val="000000" w:themeColor="text1"/>
          <w:sz w:val="26"/>
          <w:szCs w:val="26"/>
        </w:rPr>
        <w:t>Главный распорядитель бюджетных средств</w:t>
      </w:r>
      <w:r>
        <w:rPr>
          <w:color w:val="000000" w:themeColor="text1"/>
          <w:sz w:val="26"/>
          <w:szCs w:val="26"/>
        </w:rPr>
        <w:t xml:space="preserve"> - администрация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w:t>
      </w:r>
    </w:p>
    <w:p w:rsidR="00B7734C" w:rsidRDefault="00B7734C" w:rsidP="00B7734C">
      <w:pPr>
        <w:rPr>
          <w:color w:val="000000" w:themeColor="text1"/>
          <w:sz w:val="26"/>
          <w:szCs w:val="26"/>
        </w:rPr>
      </w:pPr>
      <w:r>
        <w:rPr>
          <w:rStyle w:val="a3"/>
          <w:color w:val="000000" w:themeColor="text1"/>
          <w:sz w:val="26"/>
          <w:szCs w:val="26"/>
        </w:rPr>
        <w:t>Заказчик ведомственной целевой программы</w:t>
      </w:r>
      <w:r>
        <w:rPr>
          <w:color w:val="000000" w:themeColor="text1"/>
          <w:sz w:val="26"/>
          <w:szCs w:val="26"/>
        </w:rPr>
        <w:t xml:space="preserve"> - главный распорядитель бюджетных средств, координирующие деятельность участников соответствующей программы в процессе её реализации. </w:t>
      </w:r>
    </w:p>
    <w:p w:rsidR="00B7734C" w:rsidRDefault="00B7734C" w:rsidP="00B7734C">
      <w:pPr>
        <w:rPr>
          <w:color w:val="000000" w:themeColor="text1"/>
          <w:sz w:val="26"/>
          <w:szCs w:val="26"/>
        </w:rPr>
      </w:pPr>
      <w:r>
        <w:rPr>
          <w:rStyle w:val="a3"/>
          <w:color w:val="000000" w:themeColor="text1"/>
          <w:sz w:val="26"/>
          <w:szCs w:val="26"/>
        </w:rPr>
        <w:t>Разработчик ведомственной целевой программы</w:t>
      </w:r>
      <w:r>
        <w:rPr>
          <w:color w:val="000000" w:themeColor="text1"/>
          <w:sz w:val="26"/>
          <w:szCs w:val="26"/>
        </w:rPr>
        <w:t xml:space="preserve"> - заказчик соответствующей программы, иной орган администрации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 xml:space="preserve"> и (или) организация, не относящаяся к муниципальной по организационно-правовой форме.</w:t>
      </w:r>
    </w:p>
    <w:p w:rsidR="00B7734C" w:rsidRDefault="00B7734C" w:rsidP="00B7734C">
      <w:pPr>
        <w:rPr>
          <w:color w:val="000000" w:themeColor="text1"/>
          <w:sz w:val="26"/>
          <w:szCs w:val="26"/>
        </w:rPr>
      </w:pPr>
      <w:r>
        <w:rPr>
          <w:rStyle w:val="a3"/>
          <w:color w:val="000000" w:themeColor="text1"/>
          <w:sz w:val="26"/>
          <w:szCs w:val="26"/>
        </w:rPr>
        <w:t>Исполнитель ведомственной целевой программы</w:t>
      </w:r>
      <w:r>
        <w:rPr>
          <w:color w:val="000000" w:themeColor="text1"/>
          <w:sz w:val="26"/>
          <w:szCs w:val="26"/>
        </w:rPr>
        <w:t xml:space="preserve"> - администрация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 бюджетные и иные организации, являющиеся непосредственными участниками программных мероприятий или получателями бюджетных средств и средств иных источников на реализацию соответствующей программы.</w:t>
      </w:r>
    </w:p>
    <w:p w:rsidR="00B7734C" w:rsidRDefault="00B7734C" w:rsidP="00B7734C">
      <w:pPr>
        <w:rPr>
          <w:color w:val="000000" w:themeColor="text1"/>
          <w:sz w:val="26"/>
          <w:szCs w:val="26"/>
        </w:rPr>
      </w:pPr>
      <w:r>
        <w:rPr>
          <w:rStyle w:val="a3"/>
          <w:color w:val="000000" w:themeColor="text1"/>
          <w:sz w:val="26"/>
          <w:szCs w:val="26"/>
        </w:rPr>
        <w:t>Индикаторы оценки результативности ведомственной целевой программы</w:t>
      </w:r>
      <w:r>
        <w:rPr>
          <w:color w:val="000000" w:themeColor="text1"/>
          <w:sz w:val="26"/>
          <w:szCs w:val="26"/>
        </w:rPr>
        <w:t xml:space="preserve"> - измеряемые количественные показатели оценки результативности и планируемых </w:t>
      </w:r>
      <w:r>
        <w:rPr>
          <w:color w:val="000000" w:themeColor="text1"/>
          <w:sz w:val="26"/>
          <w:szCs w:val="26"/>
        </w:rPr>
        <w:lastRenderedPageBreak/>
        <w:t>результатов деятельности участников соответствующей программы.</w:t>
      </w:r>
    </w:p>
    <w:p w:rsidR="00B7734C" w:rsidRDefault="00B7734C" w:rsidP="00B7734C">
      <w:pPr>
        <w:ind w:firstLine="0"/>
        <w:rPr>
          <w:color w:val="000000" w:themeColor="text1"/>
          <w:sz w:val="26"/>
          <w:szCs w:val="26"/>
        </w:rPr>
      </w:pPr>
    </w:p>
    <w:p w:rsidR="00B7734C" w:rsidRDefault="00B7734C" w:rsidP="00B7734C">
      <w:pPr>
        <w:pStyle w:val="1"/>
        <w:rPr>
          <w:color w:val="000000" w:themeColor="text1"/>
          <w:sz w:val="26"/>
          <w:szCs w:val="26"/>
        </w:rPr>
      </w:pPr>
      <w:bookmarkStart w:id="6" w:name="sub_1011"/>
      <w:r>
        <w:rPr>
          <w:color w:val="000000" w:themeColor="text1"/>
          <w:sz w:val="26"/>
          <w:szCs w:val="26"/>
        </w:rPr>
        <w:t>II. Формирование проекта ведомственной целевой программы</w:t>
      </w:r>
    </w:p>
    <w:bookmarkEnd w:id="6"/>
    <w:p w:rsidR="00B7734C" w:rsidRDefault="00B7734C" w:rsidP="00B7734C">
      <w:pPr>
        <w:rPr>
          <w:color w:val="000000" w:themeColor="text1"/>
          <w:sz w:val="26"/>
          <w:szCs w:val="26"/>
        </w:rPr>
      </w:pPr>
    </w:p>
    <w:p w:rsidR="00B7734C" w:rsidRDefault="00B7734C" w:rsidP="00B7734C">
      <w:pPr>
        <w:rPr>
          <w:color w:val="000000" w:themeColor="text1"/>
          <w:sz w:val="26"/>
          <w:szCs w:val="26"/>
        </w:rPr>
      </w:pPr>
      <w:bookmarkStart w:id="7" w:name="sub_10111"/>
      <w:r>
        <w:rPr>
          <w:color w:val="000000" w:themeColor="text1"/>
          <w:sz w:val="26"/>
          <w:szCs w:val="26"/>
        </w:rPr>
        <w:t>3.1. Решение о разработке проекта ведомственной целевой программы принимается главным распорядителем бюджетных средств в форме муниципального правового акта.</w:t>
      </w:r>
    </w:p>
    <w:p w:rsidR="00B7734C" w:rsidRDefault="00B7734C" w:rsidP="00B7734C">
      <w:pPr>
        <w:rPr>
          <w:color w:val="000000" w:themeColor="text1"/>
          <w:sz w:val="26"/>
          <w:szCs w:val="26"/>
        </w:rPr>
      </w:pPr>
      <w:bookmarkStart w:id="8" w:name="sub_10112"/>
      <w:bookmarkEnd w:id="7"/>
      <w:r>
        <w:rPr>
          <w:color w:val="000000" w:themeColor="text1"/>
          <w:sz w:val="26"/>
          <w:szCs w:val="26"/>
        </w:rPr>
        <w:t>3.2. Главный распорядитель бюджетных средств:</w:t>
      </w:r>
    </w:p>
    <w:bookmarkEnd w:id="8"/>
    <w:p w:rsidR="00B7734C" w:rsidRDefault="00B7734C" w:rsidP="00B7734C">
      <w:pPr>
        <w:rPr>
          <w:color w:val="000000" w:themeColor="text1"/>
          <w:sz w:val="26"/>
          <w:szCs w:val="26"/>
        </w:rPr>
      </w:pPr>
      <w:r>
        <w:rPr>
          <w:color w:val="000000" w:themeColor="text1"/>
          <w:sz w:val="26"/>
          <w:szCs w:val="26"/>
        </w:rPr>
        <w:t>- обеспечивает разработку проекта ведомственной целевой программы;</w:t>
      </w:r>
    </w:p>
    <w:p w:rsidR="00B7734C" w:rsidRDefault="00B7734C" w:rsidP="00B7734C">
      <w:pPr>
        <w:rPr>
          <w:color w:val="000000" w:themeColor="text1"/>
          <w:sz w:val="26"/>
          <w:szCs w:val="26"/>
        </w:rPr>
      </w:pPr>
      <w:r>
        <w:rPr>
          <w:color w:val="000000" w:themeColor="text1"/>
          <w:sz w:val="26"/>
          <w:szCs w:val="26"/>
        </w:rPr>
        <w:t>- определяет должностное лицо, ответственное за её реализацию;</w:t>
      </w:r>
    </w:p>
    <w:p w:rsidR="00B7734C" w:rsidRDefault="00B7734C" w:rsidP="00B7734C">
      <w:pPr>
        <w:rPr>
          <w:color w:val="000000" w:themeColor="text1"/>
          <w:sz w:val="26"/>
          <w:szCs w:val="26"/>
        </w:rPr>
      </w:pPr>
      <w:r>
        <w:rPr>
          <w:color w:val="000000" w:themeColor="text1"/>
          <w:sz w:val="26"/>
          <w:szCs w:val="26"/>
        </w:rPr>
        <w:t>- обеспечивает реализацию ведомственной целевой программы и ее финансирование;</w:t>
      </w:r>
    </w:p>
    <w:p w:rsidR="00B7734C" w:rsidRDefault="00B7734C" w:rsidP="00B7734C">
      <w:pPr>
        <w:rPr>
          <w:color w:val="000000" w:themeColor="text1"/>
          <w:sz w:val="26"/>
          <w:szCs w:val="26"/>
        </w:rPr>
      </w:pPr>
      <w:r>
        <w:rPr>
          <w:color w:val="000000" w:themeColor="text1"/>
          <w:sz w:val="26"/>
          <w:szCs w:val="26"/>
        </w:rPr>
        <w:t>- формирует и представляет в отдел экономики управления экономического развития и торговли отчет о реализации ведомственной целевой программы.</w:t>
      </w:r>
    </w:p>
    <w:p w:rsidR="00B7734C" w:rsidRDefault="00B7734C" w:rsidP="00B7734C">
      <w:pPr>
        <w:rPr>
          <w:color w:val="000000" w:themeColor="text1"/>
          <w:sz w:val="26"/>
          <w:szCs w:val="26"/>
        </w:rPr>
      </w:pPr>
      <w:bookmarkStart w:id="9" w:name="sub_10113"/>
      <w:r>
        <w:rPr>
          <w:color w:val="000000" w:themeColor="text1"/>
          <w:sz w:val="26"/>
          <w:szCs w:val="26"/>
        </w:rPr>
        <w:t>3.3. Ведомственная целевая программа включает в себя следующие разделы:</w:t>
      </w:r>
    </w:p>
    <w:bookmarkEnd w:id="9"/>
    <w:p w:rsidR="00B7734C" w:rsidRDefault="00B7734C" w:rsidP="00B7734C">
      <w:pPr>
        <w:rPr>
          <w:color w:val="000000" w:themeColor="text1"/>
          <w:sz w:val="26"/>
          <w:szCs w:val="26"/>
        </w:rPr>
      </w:pPr>
      <w:r>
        <w:rPr>
          <w:color w:val="000000" w:themeColor="text1"/>
          <w:sz w:val="26"/>
          <w:szCs w:val="26"/>
        </w:rPr>
        <w:t>- Паспорт программы (краткое изложение основных разделов ведомственной целевой программы по форме, предусмотренной приложением 1 к настоящему Порядку);</w:t>
      </w:r>
    </w:p>
    <w:p w:rsidR="00B7734C" w:rsidRDefault="00B7734C" w:rsidP="00B7734C">
      <w:pPr>
        <w:rPr>
          <w:color w:val="000000" w:themeColor="text1"/>
          <w:sz w:val="26"/>
          <w:szCs w:val="26"/>
        </w:rPr>
      </w:pPr>
      <w:r>
        <w:rPr>
          <w:color w:val="000000" w:themeColor="text1"/>
          <w:sz w:val="26"/>
          <w:szCs w:val="26"/>
        </w:rPr>
        <w:t>- Содержание проблемы и обоснование необходимости ее решения программными методами.</w:t>
      </w:r>
    </w:p>
    <w:p w:rsidR="00B7734C" w:rsidRDefault="00B7734C" w:rsidP="00B7734C">
      <w:pPr>
        <w:rPr>
          <w:color w:val="000000" w:themeColor="text1"/>
          <w:sz w:val="26"/>
          <w:szCs w:val="26"/>
        </w:rPr>
      </w:pPr>
      <w:r>
        <w:rPr>
          <w:color w:val="000000" w:themeColor="text1"/>
          <w:sz w:val="26"/>
          <w:szCs w:val="26"/>
        </w:rPr>
        <w:t>Данный раздел должен содержать развернутую постановку проблемы, включая анализ причин ее возникновения, целесообразность и необходимость решения проблемы программно-целевым методом.</w:t>
      </w:r>
    </w:p>
    <w:p w:rsidR="00B7734C" w:rsidRDefault="00B7734C" w:rsidP="00B7734C">
      <w:pPr>
        <w:rPr>
          <w:color w:val="000000" w:themeColor="text1"/>
          <w:sz w:val="26"/>
          <w:szCs w:val="26"/>
        </w:rPr>
      </w:pPr>
      <w:r>
        <w:rPr>
          <w:color w:val="000000" w:themeColor="text1"/>
          <w:sz w:val="26"/>
          <w:szCs w:val="26"/>
        </w:rPr>
        <w:t>- Основные цели и задачи программы.</w:t>
      </w:r>
    </w:p>
    <w:p w:rsidR="00B7734C" w:rsidRDefault="00B7734C" w:rsidP="00B7734C">
      <w:pPr>
        <w:rPr>
          <w:color w:val="000000" w:themeColor="text1"/>
          <w:sz w:val="26"/>
          <w:szCs w:val="26"/>
        </w:rPr>
      </w:pPr>
      <w:r>
        <w:rPr>
          <w:color w:val="000000" w:themeColor="text1"/>
          <w:sz w:val="26"/>
          <w:szCs w:val="26"/>
        </w:rPr>
        <w:t>Раздел должен содержать четкую формулировку целей и задач ведомственной целевой программы.</w:t>
      </w:r>
    </w:p>
    <w:p w:rsidR="00B7734C" w:rsidRDefault="00B7734C" w:rsidP="00B7734C">
      <w:pPr>
        <w:rPr>
          <w:color w:val="000000" w:themeColor="text1"/>
          <w:sz w:val="26"/>
          <w:szCs w:val="26"/>
        </w:rPr>
      </w:pPr>
      <w:r>
        <w:rPr>
          <w:color w:val="000000" w:themeColor="text1"/>
          <w:sz w:val="26"/>
          <w:szCs w:val="26"/>
        </w:rPr>
        <w:t>- Сроки и этапы реализации программы.</w:t>
      </w:r>
    </w:p>
    <w:p w:rsidR="00B7734C" w:rsidRDefault="00B7734C" w:rsidP="00B7734C">
      <w:pPr>
        <w:rPr>
          <w:color w:val="000000" w:themeColor="text1"/>
          <w:sz w:val="26"/>
          <w:szCs w:val="26"/>
        </w:rPr>
      </w:pPr>
      <w:r>
        <w:rPr>
          <w:color w:val="000000" w:themeColor="text1"/>
          <w:sz w:val="26"/>
          <w:szCs w:val="26"/>
        </w:rPr>
        <w:t>Данный раздел должен содержать описание основных этапов реализации ведомственной целевой программы и обоснование сроков решения задач, а также описание основных этапов реализации.</w:t>
      </w:r>
    </w:p>
    <w:p w:rsidR="00B7734C" w:rsidRDefault="00B7734C" w:rsidP="00B7734C">
      <w:pPr>
        <w:rPr>
          <w:color w:val="000000" w:themeColor="text1"/>
          <w:sz w:val="26"/>
          <w:szCs w:val="26"/>
        </w:rPr>
      </w:pPr>
      <w:r>
        <w:rPr>
          <w:color w:val="000000" w:themeColor="text1"/>
          <w:sz w:val="26"/>
          <w:szCs w:val="26"/>
        </w:rPr>
        <w:t>- Система программных мероприятий.</w:t>
      </w:r>
    </w:p>
    <w:p w:rsidR="00B7734C" w:rsidRDefault="00B7734C" w:rsidP="00B7734C">
      <w:pPr>
        <w:rPr>
          <w:color w:val="000000" w:themeColor="text1"/>
          <w:sz w:val="26"/>
          <w:szCs w:val="26"/>
        </w:rPr>
      </w:pPr>
      <w:r>
        <w:rPr>
          <w:color w:val="000000" w:themeColor="text1"/>
          <w:sz w:val="26"/>
          <w:szCs w:val="26"/>
        </w:rPr>
        <w:t>Программные мероприятия должны содержать перечень конкретных первостепенных мероприятий, сгруппированных по направлениям и задачам ведомственной целевой программы, с указанием сроков исполнения, ответственных за выполнение мероприятий, и объемов финансирования с разбивкой по годам. Система программных мероприятий разрабатывается по форме, предусмотренной приложением 2 к настоящему Порядку.</w:t>
      </w:r>
    </w:p>
    <w:p w:rsidR="00B7734C" w:rsidRDefault="00B7734C" w:rsidP="00B7734C">
      <w:pPr>
        <w:rPr>
          <w:color w:val="000000" w:themeColor="text1"/>
          <w:sz w:val="26"/>
          <w:szCs w:val="26"/>
        </w:rPr>
      </w:pPr>
      <w:r>
        <w:rPr>
          <w:color w:val="000000" w:themeColor="text1"/>
          <w:sz w:val="26"/>
          <w:szCs w:val="26"/>
        </w:rPr>
        <w:t>По каждой задаче приводятся целевые (планируемые) значения индикаторов и показателей на среднесрочный период. Наличие индикаторов и показателей в программе обуславливается исходя из анализа ситуации и выявленной проблемы.</w:t>
      </w:r>
    </w:p>
    <w:p w:rsidR="00B7734C" w:rsidRDefault="00B7734C" w:rsidP="00B7734C">
      <w:pPr>
        <w:rPr>
          <w:color w:val="000000" w:themeColor="text1"/>
          <w:sz w:val="26"/>
          <w:szCs w:val="26"/>
        </w:rPr>
      </w:pPr>
      <w:r>
        <w:rPr>
          <w:color w:val="000000" w:themeColor="text1"/>
          <w:sz w:val="26"/>
          <w:szCs w:val="26"/>
        </w:rPr>
        <w:t>- Ресурсное обеспечение программы.</w:t>
      </w:r>
    </w:p>
    <w:p w:rsidR="00B7734C" w:rsidRDefault="00B7734C" w:rsidP="00B7734C">
      <w:pPr>
        <w:rPr>
          <w:color w:val="000000" w:themeColor="text1"/>
          <w:sz w:val="26"/>
          <w:szCs w:val="26"/>
        </w:rPr>
      </w:pPr>
      <w:r>
        <w:rPr>
          <w:color w:val="000000" w:themeColor="text1"/>
          <w:sz w:val="26"/>
          <w:szCs w:val="26"/>
        </w:rPr>
        <w:t>В данном разделе указывается общий прогнозный объем финансирования ведомственной целевой программы с указанием источников финансирования с разбивкой по годам.</w:t>
      </w:r>
    </w:p>
    <w:p w:rsidR="00B7734C" w:rsidRDefault="00B7734C" w:rsidP="00B7734C">
      <w:pPr>
        <w:rPr>
          <w:color w:val="000000" w:themeColor="text1"/>
          <w:sz w:val="26"/>
          <w:szCs w:val="26"/>
        </w:rPr>
      </w:pPr>
      <w:r>
        <w:rPr>
          <w:color w:val="000000" w:themeColor="text1"/>
          <w:sz w:val="26"/>
          <w:szCs w:val="26"/>
        </w:rPr>
        <w:t>- Механизм реализации программы.</w:t>
      </w:r>
    </w:p>
    <w:p w:rsidR="00B7734C" w:rsidRDefault="00B7734C" w:rsidP="00B7734C">
      <w:pPr>
        <w:rPr>
          <w:color w:val="000000" w:themeColor="text1"/>
          <w:sz w:val="26"/>
          <w:szCs w:val="26"/>
        </w:rPr>
      </w:pPr>
      <w:r>
        <w:rPr>
          <w:color w:val="000000" w:themeColor="text1"/>
          <w:sz w:val="26"/>
          <w:szCs w:val="26"/>
        </w:rPr>
        <w:t>Раздел включает в себя способы реализации, механизм организации управления и контроль за ходом реализации ведомственной целевой программы.</w:t>
      </w:r>
    </w:p>
    <w:p w:rsidR="00B7734C" w:rsidRDefault="00B7734C" w:rsidP="00B7734C">
      <w:pPr>
        <w:rPr>
          <w:color w:val="000000" w:themeColor="text1"/>
          <w:sz w:val="26"/>
          <w:szCs w:val="26"/>
        </w:rPr>
      </w:pPr>
      <w:r>
        <w:rPr>
          <w:color w:val="000000" w:themeColor="text1"/>
          <w:sz w:val="26"/>
          <w:szCs w:val="26"/>
        </w:rPr>
        <w:t>- Прогноз ожидаемых результатов реализации программы.</w:t>
      </w:r>
    </w:p>
    <w:p w:rsidR="00B7734C" w:rsidRDefault="00B7734C" w:rsidP="00B7734C">
      <w:pPr>
        <w:rPr>
          <w:color w:val="000000" w:themeColor="text1"/>
          <w:sz w:val="26"/>
          <w:szCs w:val="26"/>
        </w:rPr>
      </w:pPr>
      <w:r>
        <w:rPr>
          <w:color w:val="000000" w:themeColor="text1"/>
          <w:sz w:val="26"/>
          <w:szCs w:val="26"/>
        </w:rPr>
        <w:t>Данный раздел должен содержать описание приведенных в разделе "Система программных мероприятий" показателей и индикаторов, необходимых для анализа и оценки конкретных результатов выполнения программы по годам.</w:t>
      </w:r>
    </w:p>
    <w:p w:rsidR="00B7734C" w:rsidRDefault="00B7734C" w:rsidP="00B7734C">
      <w:pPr>
        <w:rPr>
          <w:color w:val="000000" w:themeColor="text1"/>
          <w:sz w:val="26"/>
          <w:szCs w:val="26"/>
        </w:rPr>
      </w:pPr>
      <w:bookmarkStart w:id="10" w:name="sub_10114"/>
      <w:r>
        <w:rPr>
          <w:color w:val="000000" w:themeColor="text1"/>
          <w:sz w:val="26"/>
          <w:szCs w:val="26"/>
        </w:rPr>
        <w:lastRenderedPageBreak/>
        <w:t>3.4. К проекту ведомственной целевой программы должны быть приложены:</w:t>
      </w:r>
    </w:p>
    <w:bookmarkEnd w:id="10"/>
    <w:p w:rsidR="00B7734C" w:rsidRDefault="00B7734C" w:rsidP="00B7734C">
      <w:pPr>
        <w:rPr>
          <w:color w:val="000000" w:themeColor="text1"/>
          <w:sz w:val="26"/>
          <w:szCs w:val="26"/>
        </w:rPr>
      </w:pPr>
      <w:r>
        <w:rPr>
          <w:color w:val="000000" w:themeColor="text1"/>
          <w:sz w:val="26"/>
          <w:szCs w:val="26"/>
        </w:rPr>
        <w:t>- копия муниципального правового акта о разработке ведомственной целевой программы;</w:t>
      </w:r>
    </w:p>
    <w:p w:rsidR="00B7734C" w:rsidRDefault="00B7734C" w:rsidP="00B7734C">
      <w:pPr>
        <w:rPr>
          <w:color w:val="000000" w:themeColor="text1"/>
          <w:sz w:val="26"/>
          <w:szCs w:val="26"/>
        </w:rPr>
      </w:pPr>
      <w:r>
        <w:rPr>
          <w:color w:val="000000" w:themeColor="text1"/>
          <w:sz w:val="26"/>
          <w:szCs w:val="26"/>
        </w:rPr>
        <w:t>- пояснительная записка, содержащая обоснование необходимости принятия ведомственной целевой программы, наименование проблемы, анализ причин ее возникновения, предполагаемый перечень мероприятий, которые необходимо выполнить для решения проблемы, потребность в финансовых ресурсах, источники их обеспечения, предложения по исполнителям и предварительную оценку эффективности реализации ведомственной целевой программы;</w:t>
      </w:r>
    </w:p>
    <w:p w:rsidR="00B7734C" w:rsidRDefault="00B7734C" w:rsidP="00B7734C">
      <w:pPr>
        <w:rPr>
          <w:color w:val="000000" w:themeColor="text1"/>
          <w:sz w:val="26"/>
          <w:szCs w:val="26"/>
        </w:rPr>
      </w:pPr>
      <w:r>
        <w:rPr>
          <w:color w:val="000000" w:themeColor="text1"/>
          <w:sz w:val="26"/>
          <w:szCs w:val="26"/>
        </w:rPr>
        <w:t xml:space="preserve">- лист согласования с исполнителями ведомственной целевой программы. </w:t>
      </w:r>
    </w:p>
    <w:p w:rsidR="00B7734C" w:rsidRDefault="00B7734C" w:rsidP="00B7734C">
      <w:pPr>
        <w:pStyle w:val="1"/>
        <w:rPr>
          <w:color w:val="000000" w:themeColor="text1"/>
          <w:sz w:val="26"/>
          <w:szCs w:val="26"/>
        </w:rPr>
      </w:pPr>
      <w:bookmarkStart w:id="11" w:name="sub_1012"/>
      <w:r>
        <w:rPr>
          <w:color w:val="000000" w:themeColor="text1"/>
          <w:sz w:val="26"/>
          <w:szCs w:val="26"/>
        </w:rPr>
        <w:t>III. Согласование и утверждение ведомственной целевой программы</w:t>
      </w:r>
    </w:p>
    <w:bookmarkEnd w:id="11"/>
    <w:p w:rsidR="00B7734C" w:rsidRDefault="00B7734C" w:rsidP="00B7734C">
      <w:pPr>
        <w:rPr>
          <w:color w:val="000000" w:themeColor="text1"/>
          <w:sz w:val="26"/>
          <w:szCs w:val="26"/>
        </w:rPr>
      </w:pPr>
    </w:p>
    <w:p w:rsidR="00B7734C" w:rsidRDefault="00B7734C" w:rsidP="00B7734C">
      <w:pPr>
        <w:rPr>
          <w:color w:val="000000" w:themeColor="text1"/>
          <w:sz w:val="26"/>
          <w:szCs w:val="26"/>
        </w:rPr>
      </w:pPr>
      <w:bookmarkStart w:id="12" w:name="sub_10121"/>
      <w:r>
        <w:rPr>
          <w:color w:val="000000" w:themeColor="text1"/>
          <w:sz w:val="26"/>
          <w:szCs w:val="26"/>
        </w:rPr>
        <w:t xml:space="preserve">4.1. Проект ведомственной целевой программы с приложениями, указанными в подпункте 3.4 настоящего Порядка, разработчик ведомственной целевой программы направляет в срок до 1 июня года, предшествующего году начала ее реализации, для подготовки заключений в 10-тидневный срок в </w:t>
      </w:r>
      <w:bookmarkEnd w:id="12"/>
      <w:r>
        <w:rPr>
          <w:color w:val="000000" w:themeColor="text1"/>
          <w:sz w:val="26"/>
          <w:szCs w:val="26"/>
        </w:rPr>
        <w:t xml:space="preserve">комитет финансов - в части соответствия средств на реализацию ведомственной целевой программы возможностям бюджета, исходя из показателей среднесрочного финансового плана </w:t>
      </w:r>
      <w:r>
        <w:rPr>
          <w:rFonts w:ascii="Times New Roman" w:eastAsia="Times New Roman" w:hAnsi="Times New Roman" w:cs="Times New Roman"/>
          <w:color w:val="000000" w:themeColor="text1"/>
          <w:sz w:val="26"/>
          <w:szCs w:val="26"/>
        </w:rPr>
        <w:t>Осиновского муниципального образовани</w:t>
      </w:r>
      <w:r>
        <w:rPr>
          <w:color w:val="000000" w:themeColor="text1"/>
          <w:sz w:val="26"/>
          <w:szCs w:val="26"/>
        </w:rPr>
        <w:t>я.</w:t>
      </w:r>
    </w:p>
    <w:p w:rsidR="00B7734C" w:rsidRDefault="00B7734C" w:rsidP="00B7734C">
      <w:pPr>
        <w:rPr>
          <w:color w:val="000000" w:themeColor="text1"/>
          <w:sz w:val="26"/>
          <w:szCs w:val="26"/>
        </w:rPr>
      </w:pPr>
      <w:bookmarkStart w:id="13" w:name="sub_1122"/>
      <w:r>
        <w:rPr>
          <w:color w:val="000000" w:themeColor="text1"/>
          <w:sz w:val="26"/>
          <w:szCs w:val="26"/>
        </w:rPr>
        <w:t xml:space="preserve">4.2. Комитет финансов в течение 10 дней со дня получения проекта ведомственной целевой программы проводят в пределах своих полномочий экспертизу ведомственной целевой программы и подготавливают соответствующие заключения. </w:t>
      </w:r>
    </w:p>
    <w:p w:rsidR="00B7734C" w:rsidRDefault="00B7734C" w:rsidP="00B7734C">
      <w:pPr>
        <w:rPr>
          <w:color w:val="000000" w:themeColor="text1"/>
          <w:sz w:val="26"/>
          <w:szCs w:val="26"/>
        </w:rPr>
      </w:pPr>
      <w:r>
        <w:rPr>
          <w:color w:val="000000" w:themeColor="text1"/>
          <w:sz w:val="26"/>
          <w:szCs w:val="26"/>
        </w:rPr>
        <w:t xml:space="preserve">4.3. Ведомственные целевые программы утверждаются Постановлением администрации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 в срок до 1 августа года, предшествующего году начала ее реализации.</w:t>
      </w:r>
    </w:p>
    <w:p w:rsidR="00B7734C" w:rsidRDefault="00B7734C" w:rsidP="00B7734C">
      <w:pPr>
        <w:rPr>
          <w:color w:val="000000" w:themeColor="text1"/>
          <w:sz w:val="26"/>
          <w:szCs w:val="26"/>
        </w:rPr>
      </w:pPr>
      <w:r>
        <w:rPr>
          <w:color w:val="000000" w:themeColor="text1"/>
          <w:sz w:val="26"/>
          <w:szCs w:val="26"/>
        </w:rPr>
        <w:t>4.4. Постановления об утверждении ведомственных целевых программ подлежат регистрации и опубликованию в средствах массовой информации в порядке, предусмотренном действующим законодательством Российской Федерации.</w:t>
      </w:r>
    </w:p>
    <w:p w:rsidR="00B7734C" w:rsidRDefault="00B7734C" w:rsidP="00B7734C">
      <w:pPr>
        <w:rPr>
          <w:color w:val="000000" w:themeColor="text1"/>
          <w:sz w:val="26"/>
          <w:szCs w:val="26"/>
        </w:rPr>
      </w:pPr>
      <w:r>
        <w:rPr>
          <w:color w:val="000000" w:themeColor="text1"/>
          <w:sz w:val="26"/>
          <w:szCs w:val="26"/>
        </w:rPr>
        <w:t xml:space="preserve">4.5. Опубликованная ведомственная целевая программа включается в реестр ведомственных целевых программ администрации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w:t>
      </w:r>
    </w:p>
    <w:bookmarkEnd w:id="13"/>
    <w:p w:rsidR="00B7734C" w:rsidRDefault="00B7734C" w:rsidP="00B7734C">
      <w:pPr>
        <w:rPr>
          <w:color w:val="000000" w:themeColor="text1"/>
          <w:sz w:val="26"/>
          <w:szCs w:val="26"/>
        </w:rPr>
      </w:pPr>
    </w:p>
    <w:p w:rsidR="00B7734C" w:rsidRDefault="00B7734C" w:rsidP="00B7734C">
      <w:pPr>
        <w:pStyle w:val="1"/>
        <w:rPr>
          <w:color w:val="000000" w:themeColor="text1"/>
          <w:sz w:val="26"/>
          <w:szCs w:val="26"/>
        </w:rPr>
      </w:pPr>
      <w:bookmarkStart w:id="14" w:name="sub_1013"/>
      <w:r>
        <w:rPr>
          <w:color w:val="000000" w:themeColor="text1"/>
          <w:sz w:val="26"/>
          <w:szCs w:val="26"/>
        </w:rPr>
        <w:t>I</w:t>
      </w:r>
      <w:r>
        <w:rPr>
          <w:color w:val="000000" w:themeColor="text1"/>
          <w:sz w:val="26"/>
          <w:szCs w:val="26"/>
          <w:lang w:val="en-US"/>
        </w:rPr>
        <w:t>V</w:t>
      </w:r>
      <w:r>
        <w:rPr>
          <w:color w:val="000000" w:themeColor="text1"/>
          <w:sz w:val="26"/>
          <w:szCs w:val="26"/>
        </w:rPr>
        <w:t>. Реализация и контроль за ходом выполнения ведомственной целевой программы</w:t>
      </w:r>
    </w:p>
    <w:bookmarkEnd w:id="14"/>
    <w:p w:rsidR="00B7734C" w:rsidRDefault="00B7734C" w:rsidP="00B7734C">
      <w:pPr>
        <w:rPr>
          <w:color w:val="000000" w:themeColor="text1"/>
          <w:sz w:val="26"/>
          <w:szCs w:val="26"/>
        </w:rPr>
      </w:pPr>
    </w:p>
    <w:p w:rsidR="00B7734C" w:rsidRDefault="00B7734C" w:rsidP="00B7734C">
      <w:pPr>
        <w:rPr>
          <w:color w:val="000000" w:themeColor="text1"/>
          <w:sz w:val="26"/>
          <w:szCs w:val="26"/>
        </w:rPr>
      </w:pPr>
      <w:bookmarkStart w:id="15" w:name="sub_10131"/>
      <w:r>
        <w:rPr>
          <w:color w:val="000000" w:themeColor="text1"/>
          <w:sz w:val="26"/>
          <w:szCs w:val="26"/>
        </w:rPr>
        <w:t>5.1. Ответственность за реализацию ведомственной целевой программы, целевое использование средств и достижение планируемых значений показателей ее эффективности несет главный распорядитель бюджетных средств и исполнители мероприятий ведомственной целевой программы.</w:t>
      </w:r>
    </w:p>
    <w:p w:rsidR="00B7734C" w:rsidRDefault="00B7734C" w:rsidP="00B7734C">
      <w:pPr>
        <w:rPr>
          <w:color w:val="000000" w:themeColor="text1"/>
          <w:sz w:val="26"/>
          <w:szCs w:val="26"/>
        </w:rPr>
      </w:pPr>
      <w:bookmarkStart w:id="16" w:name="sub_10132"/>
      <w:bookmarkEnd w:id="15"/>
      <w:r>
        <w:rPr>
          <w:color w:val="000000" w:themeColor="text1"/>
          <w:sz w:val="26"/>
          <w:szCs w:val="26"/>
        </w:rPr>
        <w:t>5.2. В целях текущего контроля за эффективным использованием бюджетных средств главный распорядитель бюджетных средств ежеквартально, до 10 числа месяца, следующего за отчетным, направляет в комитет финансов сводный отчет о выполнении мероприятий ведомственной целевой программы по форме, предусмотренной приложением 3 к настоящему Порядку.</w:t>
      </w:r>
    </w:p>
    <w:bookmarkEnd w:id="16"/>
    <w:p w:rsidR="00B7734C" w:rsidRDefault="00B7734C" w:rsidP="00B7734C">
      <w:pPr>
        <w:rPr>
          <w:color w:val="000000" w:themeColor="text1"/>
          <w:sz w:val="26"/>
          <w:szCs w:val="26"/>
        </w:rPr>
      </w:pPr>
    </w:p>
    <w:p w:rsidR="00B7734C" w:rsidRDefault="00B7734C" w:rsidP="00B7734C">
      <w:pPr>
        <w:pStyle w:val="1"/>
        <w:rPr>
          <w:color w:val="000000" w:themeColor="text1"/>
          <w:sz w:val="26"/>
          <w:szCs w:val="26"/>
        </w:rPr>
      </w:pPr>
      <w:bookmarkStart w:id="17" w:name="sub_1014"/>
    </w:p>
    <w:p w:rsidR="00B7734C" w:rsidRDefault="00B7734C" w:rsidP="00B7734C">
      <w:pPr>
        <w:pStyle w:val="1"/>
        <w:rPr>
          <w:color w:val="000000" w:themeColor="text1"/>
          <w:sz w:val="26"/>
          <w:szCs w:val="26"/>
        </w:rPr>
      </w:pPr>
    </w:p>
    <w:p w:rsidR="00B7734C" w:rsidRDefault="00B7734C" w:rsidP="00B7734C">
      <w:pPr>
        <w:pStyle w:val="1"/>
        <w:rPr>
          <w:color w:val="000000" w:themeColor="text1"/>
          <w:sz w:val="26"/>
          <w:szCs w:val="26"/>
        </w:rPr>
      </w:pPr>
      <w:r>
        <w:rPr>
          <w:color w:val="000000" w:themeColor="text1"/>
          <w:sz w:val="26"/>
          <w:szCs w:val="26"/>
          <w:lang w:val="en-US"/>
        </w:rPr>
        <w:t>V</w:t>
      </w:r>
      <w:r>
        <w:rPr>
          <w:color w:val="000000" w:themeColor="text1"/>
          <w:sz w:val="26"/>
          <w:szCs w:val="26"/>
        </w:rPr>
        <w:t>. Финансирование ведомственной целевой программы</w:t>
      </w:r>
    </w:p>
    <w:bookmarkEnd w:id="17"/>
    <w:p w:rsidR="00B7734C" w:rsidRDefault="00B7734C" w:rsidP="00B7734C">
      <w:pPr>
        <w:rPr>
          <w:color w:val="000000" w:themeColor="text1"/>
          <w:sz w:val="26"/>
          <w:szCs w:val="26"/>
        </w:rPr>
      </w:pPr>
    </w:p>
    <w:p w:rsidR="00B7734C" w:rsidRDefault="00B7734C" w:rsidP="00B7734C">
      <w:pPr>
        <w:rPr>
          <w:color w:val="000000" w:themeColor="text1"/>
          <w:sz w:val="26"/>
          <w:szCs w:val="26"/>
        </w:rPr>
      </w:pPr>
      <w:r>
        <w:rPr>
          <w:color w:val="000000" w:themeColor="text1"/>
          <w:sz w:val="26"/>
          <w:szCs w:val="26"/>
        </w:rPr>
        <w:t xml:space="preserve">6. Утвержденная ведомственная целевая программа реализуется за счет средств бюджета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 xml:space="preserve">, средств иных бюджетов в объемах, установленных решением Совета  </w:t>
      </w:r>
      <w:r>
        <w:rPr>
          <w:rFonts w:ascii="Times New Roman" w:eastAsia="Times New Roman" w:hAnsi="Times New Roman" w:cs="Times New Roman"/>
          <w:color w:val="000000" w:themeColor="text1"/>
          <w:sz w:val="26"/>
          <w:szCs w:val="26"/>
        </w:rPr>
        <w:t xml:space="preserve">Осиновского муниципального образования </w:t>
      </w:r>
      <w:r>
        <w:rPr>
          <w:color w:val="000000" w:themeColor="text1"/>
          <w:sz w:val="26"/>
          <w:szCs w:val="26"/>
        </w:rPr>
        <w:t>о местном бюджете, а также за счет средств внебюджетных источников.</w:t>
      </w:r>
    </w:p>
    <w:p w:rsidR="00B7734C" w:rsidRDefault="00B7734C" w:rsidP="00B7734C">
      <w:pPr>
        <w:rPr>
          <w:color w:val="000000" w:themeColor="text1"/>
          <w:sz w:val="26"/>
          <w:szCs w:val="26"/>
        </w:rPr>
      </w:pPr>
    </w:p>
    <w:p w:rsidR="00B7734C" w:rsidRDefault="00B7734C" w:rsidP="00B7734C">
      <w:pPr>
        <w:pStyle w:val="1"/>
        <w:rPr>
          <w:color w:val="000000" w:themeColor="text1"/>
          <w:sz w:val="26"/>
          <w:szCs w:val="26"/>
        </w:rPr>
      </w:pPr>
      <w:bookmarkStart w:id="18" w:name="sub_1015"/>
      <w:r>
        <w:rPr>
          <w:color w:val="000000" w:themeColor="text1"/>
          <w:sz w:val="26"/>
          <w:szCs w:val="26"/>
          <w:lang w:val="en-US"/>
        </w:rPr>
        <w:t>V</w:t>
      </w:r>
      <w:r>
        <w:rPr>
          <w:color w:val="000000" w:themeColor="text1"/>
          <w:sz w:val="26"/>
          <w:szCs w:val="26"/>
        </w:rPr>
        <w:t>I. Внесение изменений в ведомственную целевую программу</w:t>
      </w:r>
    </w:p>
    <w:bookmarkEnd w:id="18"/>
    <w:p w:rsidR="00B7734C" w:rsidRDefault="00B7734C" w:rsidP="00B7734C">
      <w:pPr>
        <w:rPr>
          <w:color w:val="000000" w:themeColor="text1"/>
          <w:sz w:val="26"/>
          <w:szCs w:val="26"/>
        </w:rPr>
      </w:pPr>
    </w:p>
    <w:p w:rsidR="00B7734C" w:rsidRDefault="00B7734C" w:rsidP="00B7734C">
      <w:pPr>
        <w:rPr>
          <w:color w:val="000000" w:themeColor="text1"/>
          <w:sz w:val="26"/>
          <w:szCs w:val="26"/>
        </w:rPr>
      </w:pPr>
      <w:r>
        <w:rPr>
          <w:color w:val="000000" w:themeColor="text1"/>
          <w:sz w:val="26"/>
          <w:szCs w:val="26"/>
        </w:rPr>
        <w:t xml:space="preserve">7. Внесение изменений в ведомственную целевую программу осуществляется постановлением администрации </w:t>
      </w:r>
      <w:r>
        <w:rPr>
          <w:rFonts w:ascii="Times New Roman" w:eastAsia="Times New Roman" w:hAnsi="Times New Roman" w:cs="Times New Roman"/>
          <w:color w:val="000000" w:themeColor="text1"/>
          <w:sz w:val="26"/>
          <w:szCs w:val="26"/>
        </w:rPr>
        <w:t xml:space="preserve">Осиновского муниципального образования </w:t>
      </w:r>
      <w:r>
        <w:rPr>
          <w:color w:val="000000" w:themeColor="text1"/>
          <w:sz w:val="26"/>
          <w:szCs w:val="26"/>
        </w:rPr>
        <w:t>по правилам, предусмотренным подпунктами 4.1-4.7 настоящего Порядка.</w:t>
      </w:r>
    </w:p>
    <w:p w:rsidR="00B7734C" w:rsidRDefault="00B7734C" w:rsidP="00B7734C">
      <w:pPr>
        <w:rPr>
          <w:color w:val="000000" w:themeColor="text1"/>
          <w:sz w:val="26"/>
          <w:szCs w:val="26"/>
        </w:rPr>
      </w:pPr>
    </w:p>
    <w:p w:rsidR="00B7734C" w:rsidRDefault="00B7734C" w:rsidP="00B7734C">
      <w:pPr>
        <w:pStyle w:val="1"/>
        <w:rPr>
          <w:color w:val="000000" w:themeColor="text1"/>
          <w:sz w:val="26"/>
          <w:szCs w:val="26"/>
        </w:rPr>
      </w:pPr>
      <w:bookmarkStart w:id="19" w:name="sub_1016"/>
      <w:r>
        <w:rPr>
          <w:color w:val="000000" w:themeColor="text1"/>
          <w:sz w:val="26"/>
          <w:szCs w:val="26"/>
          <w:lang w:val="en-US"/>
        </w:rPr>
        <w:t>V</w:t>
      </w:r>
      <w:r>
        <w:rPr>
          <w:color w:val="000000" w:themeColor="text1"/>
          <w:sz w:val="26"/>
          <w:szCs w:val="26"/>
        </w:rPr>
        <w:t>II. Порядок проведения и критерии оценки эффективности реализации ведомственной целевой программы</w:t>
      </w:r>
    </w:p>
    <w:bookmarkEnd w:id="19"/>
    <w:p w:rsidR="00B7734C" w:rsidRDefault="00B7734C" w:rsidP="00B7734C">
      <w:pPr>
        <w:rPr>
          <w:color w:val="000000" w:themeColor="text1"/>
          <w:sz w:val="26"/>
          <w:szCs w:val="26"/>
        </w:rPr>
      </w:pPr>
    </w:p>
    <w:p w:rsidR="00B7734C" w:rsidRDefault="00B7734C" w:rsidP="00B7734C">
      <w:pPr>
        <w:rPr>
          <w:color w:val="000000" w:themeColor="text1"/>
          <w:sz w:val="26"/>
          <w:szCs w:val="26"/>
        </w:rPr>
      </w:pPr>
      <w:bookmarkStart w:id="20" w:name="sub_10161"/>
      <w:r>
        <w:rPr>
          <w:color w:val="000000" w:themeColor="text1"/>
          <w:sz w:val="26"/>
          <w:szCs w:val="26"/>
        </w:rPr>
        <w:t>8.1. По каждой ведомственной целевой программе ежегодно проводится оценка эффективности ее реализации.</w:t>
      </w:r>
    </w:p>
    <w:p w:rsidR="00B7734C" w:rsidRDefault="00B7734C" w:rsidP="00B7734C">
      <w:pPr>
        <w:rPr>
          <w:color w:val="000000" w:themeColor="text1"/>
          <w:sz w:val="26"/>
          <w:szCs w:val="26"/>
        </w:rPr>
      </w:pPr>
      <w:bookmarkStart w:id="21" w:name="sub_10162"/>
      <w:bookmarkEnd w:id="20"/>
      <w:r>
        <w:rPr>
          <w:color w:val="000000" w:themeColor="text1"/>
          <w:sz w:val="26"/>
          <w:szCs w:val="26"/>
        </w:rPr>
        <w:t>8.2. После завершения очередного финансового года главный распорядитель бюджетных средств формирует отчет о реализации ведомственной целевой программы для осуществления оценки эффективности ее реализации.</w:t>
      </w:r>
    </w:p>
    <w:p w:rsidR="00B7734C" w:rsidRDefault="00B7734C" w:rsidP="00B7734C">
      <w:pPr>
        <w:rPr>
          <w:color w:val="000000" w:themeColor="text1"/>
          <w:sz w:val="26"/>
          <w:szCs w:val="26"/>
        </w:rPr>
      </w:pPr>
      <w:bookmarkStart w:id="22" w:name="sub_10163"/>
      <w:bookmarkEnd w:id="21"/>
      <w:r>
        <w:rPr>
          <w:color w:val="000000" w:themeColor="text1"/>
          <w:sz w:val="26"/>
          <w:szCs w:val="26"/>
        </w:rPr>
        <w:t>8.3. Критериями оценки эффективности реализации ведомственной целевой программы являются:</w:t>
      </w:r>
    </w:p>
    <w:bookmarkEnd w:id="22"/>
    <w:p w:rsidR="00B7734C" w:rsidRDefault="00B7734C" w:rsidP="00B7734C">
      <w:pPr>
        <w:rPr>
          <w:color w:val="000000" w:themeColor="text1"/>
          <w:sz w:val="26"/>
          <w:szCs w:val="26"/>
        </w:rPr>
      </w:pPr>
      <w:r>
        <w:rPr>
          <w:color w:val="000000" w:themeColor="text1"/>
          <w:sz w:val="26"/>
          <w:szCs w:val="26"/>
        </w:rPr>
        <w:t>степень достижения заявленных результатов реализации ведомственной целевой программы;</w:t>
      </w:r>
    </w:p>
    <w:p w:rsidR="00B7734C" w:rsidRDefault="00B7734C" w:rsidP="00B7734C">
      <w:pPr>
        <w:rPr>
          <w:color w:val="000000" w:themeColor="text1"/>
          <w:sz w:val="26"/>
          <w:szCs w:val="26"/>
        </w:rPr>
      </w:pPr>
      <w:r>
        <w:rPr>
          <w:color w:val="000000" w:themeColor="text1"/>
          <w:sz w:val="26"/>
          <w:szCs w:val="26"/>
        </w:rPr>
        <w:t>процент отклонения достигнутых значений показателей эффективности от плановых значений;</w:t>
      </w:r>
    </w:p>
    <w:p w:rsidR="00B7734C" w:rsidRDefault="00B7734C" w:rsidP="00B7734C">
      <w:pPr>
        <w:rPr>
          <w:color w:val="000000" w:themeColor="text1"/>
          <w:sz w:val="26"/>
          <w:szCs w:val="26"/>
        </w:rPr>
      </w:pPr>
      <w:r>
        <w:rPr>
          <w:color w:val="000000" w:themeColor="text1"/>
          <w:sz w:val="26"/>
          <w:szCs w:val="26"/>
        </w:rPr>
        <w:t>динамика показателей эффективности реализации ведомственной целевой программы.</w:t>
      </w:r>
    </w:p>
    <w:p w:rsidR="00B7734C" w:rsidRDefault="00B7734C" w:rsidP="00B7734C">
      <w:pPr>
        <w:rPr>
          <w:color w:val="000000" w:themeColor="text1"/>
          <w:sz w:val="26"/>
          <w:szCs w:val="26"/>
        </w:rPr>
      </w:pPr>
      <w:bookmarkStart w:id="23" w:name="sub_10164"/>
      <w:r>
        <w:rPr>
          <w:color w:val="000000" w:themeColor="text1"/>
          <w:sz w:val="26"/>
          <w:szCs w:val="26"/>
        </w:rPr>
        <w:t>8.4.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w:t>
      </w:r>
    </w:p>
    <w:p w:rsidR="00B7734C" w:rsidRDefault="00B7734C" w:rsidP="00B7734C">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Целевые показатели (индикаторы) ведомственной программы должны характеризовать ход реализации ведомственной программы, достижение целей и решение задач ведомственной программы, выполнение мероприятий ведомственной программы, а также иметь количественное значение.</w:t>
      </w:r>
    </w:p>
    <w:p w:rsidR="00B7734C" w:rsidRDefault="00B7734C" w:rsidP="00B7734C">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Ведомственная программа признается эффективной:</w:t>
      </w:r>
    </w:p>
    <w:p w:rsidR="00B7734C" w:rsidRDefault="00B7734C" w:rsidP="00B7734C">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а) при значении показателя эффективности реализации ведомственной программы (в пределах) более или равном 80 процентам и менее или равном 100 процентам и степени выполнения мероприятий ведомственной программы (в пределах) более или равной 80 и менее 100 процентов;</w:t>
      </w:r>
    </w:p>
    <w:p w:rsidR="00B7734C" w:rsidRDefault="00B7734C" w:rsidP="00B7734C">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б) при значении показателя эффективности реализации ведомственной программы более 100 процентов и степени выполнения мероприятий ведомственной программы более или равной 80 процентам или менее 100 процентов.</w:t>
      </w:r>
    </w:p>
    <w:p w:rsidR="00B7734C" w:rsidRDefault="00B7734C" w:rsidP="00B7734C">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Эффективность реализации ведомственной программы признается высокой:</w:t>
      </w:r>
    </w:p>
    <w:p w:rsidR="00B7734C" w:rsidRDefault="00B7734C" w:rsidP="00B7734C">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а) при значении показателя эффективности реализации ведомственной программы более или равном 80 процентам или менее или равном 100 процентам и степени выполнения мероприятий ведомственной программы, равной 100 процентам;</w:t>
      </w:r>
    </w:p>
    <w:p w:rsidR="00B7734C" w:rsidRDefault="00B7734C" w:rsidP="00B7734C">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б) при значении показателя эффективности реализации ведомственной программы более 100 процентов и степени выполнения мероприятий ведомственной программы, равной 100 процентам.</w:t>
      </w:r>
    </w:p>
    <w:bookmarkEnd w:id="23"/>
    <w:p w:rsidR="00B7734C" w:rsidRDefault="00B7734C" w:rsidP="00B7734C">
      <w:pPr>
        <w:rPr>
          <w:color w:val="000000" w:themeColor="text1"/>
          <w:sz w:val="26"/>
          <w:szCs w:val="26"/>
        </w:rPr>
      </w:pPr>
      <w:r>
        <w:rPr>
          <w:color w:val="000000" w:themeColor="text1"/>
          <w:sz w:val="26"/>
          <w:szCs w:val="26"/>
        </w:rPr>
        <w:t>По каждому направлению в случае существенных различий (как положительных, так и отрицательных) данных между плановыми и фактическими значениями показателей проводится анализ факторов, повлиявших на данное расхождение (факторный анализ). Для каждой группы факторов, внутренних и внешних, оценивается их влияние на отклонение показателя от плановых (прогнозируемых) значений.</w:t>
      </w:r>
    </w:p>
    <w:p w:rsidR="00B7734C" w:rsidRDefault="00B7734C" w:rsidP="00B7734C">
      <w:pPr>
        <w:rPr>
          <w:color w:val="000000" w:themeColor="text1"/>
          <w:sz w:val="26"/>
          <w:szCs w:val="26"/>
        </w:rPr>
      </w:pPr>
      <w:bookmarkStart w:id="24" w:name="sub_10165"/>
      <w:r>
        <w:rPr>
          <w:color w:val="000000" w:themeColor="text1"/>
          <w:sz w:val="26"/>
          <w:szCs w:val="26"/>
        </w:rPr>
        <w:t>8.5. По результатам факторного анализа обосновывается изменение тактических задач, состава и количественных значений показателей, а также изменение объемов финансирования данной ведомственной целевой программы на очередной финансовый год.</w:t>
      </w:r>
    </w:p>
    <w:p w:rsidR="00B7734C" w:rsidRDefault="00B7734C" w:rsidP="00B7734C">
      <w:pPr>
        <w:rPr>
          <w:color w:val="000000" w:themeColor="text1"/>
          <w:sz w:val="26"/>
          <w:szCs w:val="26"/>
        </w:rPr>
      </w:pPr>
      <w:bookmarkStart w:id="25" w:name="sub_10166"/>
      <w:bookmarkEnd w:id="24"/>
      <w:r>
        <w:rPr>
          <w:color w:val="000000" w:themeColor="text1"/>
          <w:sz w:val="26"/>
          <w:szCs w:val="26"/>
        </w:rPr>
        <w:t xml:space="preserve">8.6. По результатам оценки эффективности реализации ведомственной целевой программы администрацией </w:t>
      </w:r>
      <w:r>
        <w:rPr>
          <w:rFonts w:ascii="Times New Roman" w:eastAsia="Times New Roman" w:hAnsi="Times New Roman" w:cs="Times New Roman"/>
          <w:color w:val="000000" w:themeColor="text1"/>
          <w:sz w:val="26"/>
          <w:szCs w:val="26"/>
        </w:rPr>
        <w:t xml:space="preserve">Осиновского муниципального образования </w:t>
      </w:r>
      <w:r>
        <w:rPr>
          <w:color w:val="000000" w:themeColor="text1"/>
          <w:sz w:val="26"/>
          <w:szCs w:val="26"/>
        </w:rPr>
        <w:t xml:space="preserve">не позднее чем за один месяц до дня внесения проекта решения о бюджете </w:t>
      </w:r>
      <w:r>
        <w:rPr>
          <w:rFonts w:ascii="Times New Roman" w:eastAsia="Times New Roman" w:hAnsi="Times New Roman" w:cs="Times New Roman"/>
          <w:color w:val="000000" w:themeColor="text1"/>
          <w:sz w:val="26"/>
          <w:szCs w:val="26"/>
        </w:rPr>
        <w:t xml:space="preserve">Осиновского муниципального образования </w:t>
      </w:r>
      <w:r>
        <w:rPr>
          <w:color w:val="000000" w:themeColor="text1"/>
          <w:sz w:val="26"/>
          <w:szCs w:val="26"/>
        </w:rPr>
        <w:t xml:space="preserve">на очередной финансовый год в Совет  </w:t>
      </w:r>
      <w:r>
        <w:rPr>
          <w:rFonts w:ascii="Times New Roman" w:eastAsia="Times New Roman" w:hAnsi="Times New Roman" w:cs="Times New Roman"/>
          <w:color w:val="000000" w:themeColor="text1"/>
          <w:sz w:val="26"/>
          <w:szCs w:val="26"/>
        </w:rPr>
        <w:t xml:space="preserve">Осиновского муниципального образования </w:t>
      </w:r>
      <w:r>
        <w:rPr>
          <w:color w:val="000000" w:themeColor="text1"/>
          <w:sz w:val="26"/>
          <w:szCs w:val="26"/>
        </w:rPr>
        <w:t>может быть принято решение о сокращении начиная с очередного финансового года бюджетных ассигнований на реализацию ведомственной целевой программы или о досрочном прекращении ее реализации.</w:t>
      </w:r>
    </w:p>
    <w:p w:rsidR="00B7734C" w:rsidRDefault="00B7734C" w:rsidP="00B7734C">
      <w:pPr>
        <w:rPr>
          <w:color w:val="000000" w:themeColor="text1"/>
          <w:sz w:val="26"/>
          <w:szCs w:val="26"/>
        </w:rPr>
      </w:pPr>
      <w:bookmarkStart w:id="26" w:name="sub_10167"/>
      <w:bookmarkEnd w:id="25"/>
      <w:r>
        <w:rPr>
          <w:color w:val="000000" w:themeColor="text1"/>
          <w:sz w:val="26"/>
          <w:szCs w:val="26"/>
        </w:rPr>
        <w:t xml:space="preserve">8.7. В случае принятия данного решения и при наличии заключенных во исполнение соответствующей ведомственной целевой программы муниципальных контрактов, в бюджете </w:t>
      </w:r>
      <w:r>
        <w:rPr>
          <w:rFonts w:ascii="Times New Roman" w:eastAsia="Times New Roman" w:hAnsi="Times New Roman" w:cs="Times New Roman"/>
          <w:color w:val="000000" w:themeColor="text1"/>
          <w:sz w:val="26"/>
          <w:szCs w:val="26"/>
        </w:rPr>
        <w:t xml:space="preserve">Осиновского муниципального образования </w:t>
      </w:r>
      <w:r>
        <w:rPr>
          <w:color w:val="000000" w:themeColor="text1"/>
          <w:sz w:val="26"/>
          <w:szCs w:val="26"/>
        </w:rPr>
        <w:t>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B7734C" w:rsidRDefault="00B7734C" w:rsidP="00B7734C">
      <w:pPr>
        <w:rPr>
          <w:color w:val="000000" w:themeColor="text1"/>
          <w:sz w:val="26"/>
          <w:szCs w:val="26"/>
        </w:rPr>
      </w:pPr>
      <w:bookmarkStart w:id="27" w:name="sub_10168"/>
      <w:bookmarkEnd w:id="26"/>
      <w:r>
        <w:rPr>
          <w:color w:val="000000" w:themeColor="text1"/>
          <w:sz w:val="26"/>
          <w:szCs w:val="26"/>
        </w:rPr>
        <w:t xml:space="preserve">8.8. Решение о прекращении реализации ведомственной целевой программы принимается главой </w:t>
      </w:r>
      <w:r>
        <w:rPr>
          <w:rFonts w:ascii="Times New Roman" w:eastAsia="Times New Roman" w:hAnsi="Times New Roman" w:cs="Times New Roman"/>
          <w:color w:val="000000" w:themeColor="text1"/>
          <w:sz w:val="26"/>
          <w:szCs w:val="26"/>
        </w:rPr>
        <w:t xml:space="preserve">Осиновского муниципального образования </w:t>
      </w:r>
      <w:r>
        <w:rPr>
          <w:color w:val="000000" w:themeColor="text1"/>
          <w:sz w:val="26"/>
          <w:szCs w:val="26"/>
        </w:rPr>
        <w:t xml:space="preserve">в форме постановления администрации </w:t>
      </w:r>
      <w:r>
        <w:rPr>
          <w:rFonts w:ascii="Times New Roman" w:eastAsia="Times New Roman" w:hAnsi="Times New Roman" w:cs="Times New Roman"/>
          <w:color w:val="000000" w:themeColor="text1"/>
          <w:sz w:val="26"/>
          <w:szCs w:val="26"/>
        </w:rPr>
        <w:t>Осиновского муниципального образования</w:t>
      </w:r>
      <w:r>
        <w:rPr>
          <w:color w:val="000000" w:themeColor="text1"/>
          <w:sz w:val="26"/>
          <w:szCs w:val="26"/>
        </w:rPr>
        <w:t>.</w:t>
      </w:r>
    </w:p>
    <w:bookmarkEnd w:id="27"/>
    <w:p w:rsidR="00B7734C" w:rsidRDefault="00B7734C" w:rsidP="00B7734C">
      <w:pPr>
        <w:rPr>
          <w:color w:val="000000" w:themeColor="text1"/>
          <w:sz w:val="26"/>
          <w:szCs w:val="26"/>
        </w:rPr>
      </w:pPr>
    </w:p>
    <w:p w:rsidR="00B7734C" w:rsidRDefault="00B7734C" w:rsidP="00B7734C">
      <w:pPr>
        <w:ind w:firstLine="698"/>
        <w:jc w:val="right"/>
        <w:rPr>
          <w:rStyle w:val="a3"/>
          <w:color w:val="000000" w:themeColor="text1"/>
        </w:rPr>
      </w:pPr>
      <w:bookmarkStart w:id="28" w:name="sub_1100"/>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pPr>
      <w:r>
        <w:rPr>
          <w:rStyle w:val="a3"/>
          <w:color w:val="000000" w:themeColor="text1"/>
          <w:sz w:val="26"/>
          <w:szCs w:val="26"/>
        </w:rPr>
        <w:t>Приложение 1</w:t>
      </w:r>
      <w:r>
        <w:rPr>
          <w:rStyle w:val="a3"/>
          <w:color w:val="000000" w:themeColor="text1"/>
          <w:sz w:val="26"/>
          <w:szCs w:val="26"/>
        </w:rPr>
        <w:br/>
        <w:t>к Порядку разработки, формирования и реализации</w:t>
      </w:r>
      <w:r>
        <w:rPr>
          <w:rStyle w:val="a3"/>
          <w:color w:val="000000" w:themeColor="text1"/>
          <w:sz w:val="26"/>
          <w:szCs w:val="26"/>
        </w:rPr>
        <w:br/>
        <w:t>ведомственных целевых программ</w:t>
      </w:r>
      <w:r>
        <w:rPr>
          <w:rStyle w:val="a3"/>
          <w:color w:val="000000" w:themeColor="text1"/>
          <w:sz w:val="26"/>
          <w:szCs w:val="26"/>
        </w:rPr>
        <w:br/>
        <w:t xml:space="preserve">в </w:t>
      </w:r>
      <w:r>
        <w:rPr>
          <w:rFonts w:ascii="Times New Roman" w:eastAsia="Times New Roman" w:hAnsi="Times New Roman" w:cs="Times New Roman"/>
          <w:b/>
          <w:color w:val="000000" w:themeColor="text1"/>
          <w:sz w:val="26"/>
          <w:szCs w:val="26"/>
        </w:rPr>
        <w:t>Осиновском  муниципальном образовании</w:t>
      </w:r>
    </w:p>
    <w:bookmarkEnd w:id="28"/>
    <w:p w:rsidR="00B7734C" w:rsidRDefault="00B7734C" w:rsidP="00B7734C">
      <w:pPr>
        <w:rPr>
          <w:color w:val="000000" w:themeColor="text1"/>
          <w:sz w:val="26"/>
          <w:szCs w:val="26"/>
        </w:rPr>
      </w:pPr>
    </w:p>
    <w:p w:rsidR="00B7734C" w:rsidRDefault="00B7734C" w:rsidP="00B7734C">
      <w:pPr>
        <w:pStyle w:val="ab"/>
        <w:rPr>
          <w:color w:val="000000" w:themeColor="text1"/>
          <w:sz w:val="26"/>
          <w:szCs w:val="26"/>
        </w:rPr>
      </w:pPr>
      <w:r>
        <w:rPr>
          <w:rStyle w:val="a3"/>
          <w:color w:val="000000" w:themeColor="text1"/>
          <w:sz w:val="26"/>
          <w:szCs w:val="26"/>
        </w:rPr>
        <w:t xml:space="preserve">                            Паспорт</w:t>
      </w:r>
    </w:p>
    <w:p w:rsidR="00B7734C" w:rsidRDefault="00B7734C" w:rsidP="00B7734C">
      <w:pPr>
        <w:pStyle w:val="ab"/>
        <w:rPr>
          <w:color w:val="000000" w:themeColor="text1"/>
          <w:sz w:val="26"/>
          <w:szCs w:val="26"/>
        </w:rPr>
      </w:pPr>
      <w:r>
        <w:rPr>
          <w:rStyle w:val="a3"/>
          <w:color w:val="000000" w:themeColor="text1"/>
          <w:sz w:val="26"/>
          <w:szCs w:val="26"/>
        </w:rPr>
        <w:t xml:space="preserve">      ____________________________ программы муниципальной</w:t>
      </w:r>
    </w:p>
    <w:p w:rsidR="00B7734C" w:rsidRDefault="00B7734C" w:rsidP="00B7734C">
      <w:pPr>
        <w:pStyle w:val="ab"/>
        <w:rPr>
          <w:color w:val="000000" w:themeColor="text1"/>
          <w:sz w:val="26"/>
          <w:szCs w:val="26"/>
        </w:rPr>
      </w:pPr>
      <w:r>
        <w:rPr>
          <w:rStyle w:val="a3"/>
          <w:color w:val="000000" w:themeColor="text1"/>
          <w:sz w:val="26"/>
          <w:szCs w:val="26"/>
        </w:rPr>
        <w:t xml:space="preserve">                      (ведомственной целевой)</w:t>
      </w:r>
    </w:p>
    <w:p w:rsidR="00B7734C" w:rsidRDefault="00B7734C" w:rsidP="00B7734C">
      <w:pPr>
        <w:rPr>
          <w:color w:val="000000" w:themeColor="text1"/>
          <w:sz w:val="26"/>
          <w:szCs w:val="26"/>
        </w:rPr>
      </w:pPr>
    </w:p>
    <w:p w:rsidR="00B7734C" w:rsidRDefault="00B7734C" w:rsidP="00B7734C">
      <w:pPr>
        <w:pStyle w:val="ab"/>
        <w:rPr>
          <w:color w:val="000000" w:themeColor="text1"/>
          <w:sz w:val="26"/>
          <w:szCs w:val="26"/>
        </w:rPr>
      </w:pPr>
      <w:r>
        <w:rPr>
          <w:color w:val="000000" w:themeColor="text1"/>
          <w:sz w:val="26"/>
          <w:szCs w:val="26"/>
        </w:rPr>
        <w:t xml:space="preserve">     Наименование программы 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Дата   принятия  решения  о  разработке  программы  (наименование  и</w:t>
      </w:r>
    </w:p>
    <w:p w:rsidR="00B7734C" w:rsidRDefault="00B7734C" w:rsidP="00B7734C">
      <w:pPr>
        <w:pStyle w:val="ab"/>
        <w:rPr>
          <w:color w:val="000000" w:themeColor="text1"/>
          <w:sz w:val="26"/>
          <w:szCs w:val="26"/>
        </w:rPr>
      </w:pPr>
      <w:r>
        <w:rPr>
          <w:color w:val="000000" w:themeColor="text1"/>
          <w:sz w:val="26"/>
          <w:szCs w:val="26"/>
        </w:rPr>
        <w:t>реквизиты муниципального правового акта) ________________________________</w:t>
      </w:r>
    </w:p>
    <w:p w:rsidR="00B7734C" w:rsidRDefault="00B7734C" w:rsidP="00B7734C">
      <w:pPr>
        <w:pStyle w:val="ab"/>
        <w:rPr>
          <w:color w:val="000000" w:themeColor="text1"/>
          <w:sz w:val="26"/>
          <w:szCs w:val="26"/>
        </w:rPr>
      </w:pPr>
      <w:r>
        <w:rPr>
          <w:color w:val="000000" w:themeColor="text1"/>
          <w:sz w:val="26"/>
          <w:szCs w:val="26"/>
        </w:rPr>
        <w:t>_________________________________________________________________________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Заказчик программы _________________________________________________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Разработчик программы 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Исполнители программы 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Цели и задачи программы 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Сроки и этапы реализации программы 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Перечень подпрограмм _______________________________________________</w:t>
      </w:r>
    </w:p>
    <w:p w:rsidR="00B7734C" w:rsidRDefault="00B7734C" w:rsidP="00B7734C">
      <w:pPr>
        <w:pStyle w:val="ab"/>
        <w:rPr>
          <w:color w:val="000000" w:themeColor="text1"/>
          <w:sz w:val="26"/>
          <w:szCs w:val="26"/>
        </w:rPr>
      </w:pPr>
      <w:r>
        <w:rPr>
          <w:color w:val="000000" w:themeColor="text1"/>
          <w:sz w:val="26"/>
          <w:szCs w:val="26"/>
        </w:rPr>
        <w:t xml:space="preserve">                   (предусматривается в паспорте муниципальной программы)</w:t>
      </w:r>
    </w:p>
    <w:p w:rsidR="00B7734C" w:rsidRDefault="00B7734C" w:rsidP="00B7734C">
      <w:pPr>
        <w:pStyle w:val="ab"/>
        <w:rPr>
          <w:color w:val="000000" w:themeColor="text1"/>
          <w:sz w:val="26"/>
          <w:szCs w:val="26"/>
        </w:rPr>
      </w:pPr>
      <w:r>
        <w:rPr>
          <w:color w:val="000000" w:themeColor="text1"/>
          <w:sz w:val="26"/>
          <w:szCs w:val="26"/>
        </w:rPr>
        <w:t xml:space="preserve">     Объемы и источники финансирования программы ________________________</w:t>
      </w:r>
    </w:p>
    <w:p w:rsidR="00B7734C" w:rsidRDefault="00B7734C" w:rsidP="00B7734C">
      <w:pPr>
        <w:pStyle w:val="ab"/>
        <w:rPr>
          <w:color w:val="000000" w:themeColor="text1"/>
          <w:sz w:val="26"/>
          <w:szCs w:val="26"/>
        </w:rPr>
      </w:pPr>
      <w:r>
        <w:rPr>
          <w:color w:val="000000" w:themeColor="text1"/>
          <w:sz w:val="26"/>
          <w:szCs w:val="26"/>
        </w:rPr>
        <w:t xml:space="preserve">     Прогноз ожидаемых результатов реализации программы _________________</w:t>
      </w:r>
    </w:p>
    <w:p w:rsidR="00B7734C" w:rsidRDefault="00B7734C" w:rsidP="00B7734C">
      <w:pPr>
        <w:pStyle w:val="ab"/>
        <w:rPr>
          <w:color w:val="000000" w:themeColor="text1"/>
          <w:sz w:val="26"/>
          <w:szCs w:val="26"/>
        </w:rPr>
      </w:pPr>
      <w:r>
        <w:rPr>
          <w:color w:val="000000" w:themeColor="text1"/>
          <w:sz w:val="26"/>
          <w:szCs w:val="26"/>
        </w:rPr>
        <w:t xml:space="preserve">     Система организации контроля за исполнением программы ______________</w:t>
      </w:r>
    </w:p>
    <w:p w:rsidR="00B7734C" w:rsidRDefault="00B7734C" w:rsidP="00B7734C">
      <w:pPr>
        <w:rPr>
          <w:color w:val="000000" w:themeColor="text1"/>
          <w:sz w:val="26"/>
          <w:szCs w:val="26"/>
        </w:rPr>
      </w:pPr>
    </w:p>
    <w:p w:rsidR="00B7734C" w:rsidRDefault="00B7734C" w:rsidP="00B7734C">
      <w:pPr>
        <w:ind w:firstLine="698"/>
        <w:jc w:val="right"/>
        <w:rPr>
          <w:rStyle w:val="a3"/>
          <w:color w:val="000000" w:themeColor="text1"/>
        </w:rPr>
      </w:pPr>
      <w:bookmarkStart w:id="29" w:name="sub_1200"/>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pPr>
      <w:r>
        <w:rPr>
          <w:rStyle w:val="a3"/>
          <w:color w:val="000000" w:themeColor="text1"/>
          <w:sz w:val="26"/>
          <w:szCs w:val="26"/>
        </w:rPr>
        <w:t>Приложение 2</w:t>
      </w:r>
      <w:r>
        <w:rPr>
          <w:rStyle w:val="a3"/>
          <w:color w:val="000000" w:themeColor="text1"/>
          <w:sz w:val="26"/>
          <w:szCs w:val="26"/>
        </w:rPr>
        <w:br/>
        <w:t>к Порядку разработки, формирования и реализации</w:t>
      </w:r>
      <w:r>
        <w:rPr>
          <w:rStyle w:val="a3"/>
          <w:color w:val="000000" w:themeColor="text1"/>
          <w:sz w:val="26"/>
          <w:szCs w:val="26"/>
        </w:rPr>
        <w:br/>
        <w:t>ведомственных целевых программ</w:t>
      </w:r>
      <w:r>
        <w:rPr>
          <w:rStyle w:val="a3"/>
          <w:color w:val="000000" w:themeColor="text1"/>
          <w:sz w:val="26"/>
          <w:szCs w:val="26"/>
        </w:rPr>
        <w:br/>
        <w:t xml:space="preserve">в </w:t>
      </w:r>
      <w:r>
        <w:rPr>
          <w:rFonts w:ascii="Times New Roman" w:eastAsia="Times New Roman" w:hAnsi="Times New Roman" w:cs="Times New Roman"/>
          <w:b/>
          <w:color w:val="000000" w:themeColor="text1"/>
          <w:sz w:val="26"/>
          <w:szCs w:val="26"/>
        </w:rPr>
        <w:t>Осиновском  муниципальном образовании</w:t>
      </w:r>
    </w:p>
    <w:p w:rsidR="00B7734C" w:rsidRDefault="00B7734C" w:rsidP="00B7734C">
      <w:pPr>
        <w:ind w:firstLine="698"/>
        <w:jc w:val="right"/>
        <w:rPr>
          <w:color w:val="000000" w:themeColor="text1"/>
          <w:sz w:val="26"/>
          <w:szCs w:val="26"/>
        </w:rPr>
      </w:pPr>
    </w:p>
    <w:bookmarkEnd w:id="29"/>
    <w:p w:rsidR="00B7734C" w:rsidRDefault="00B7734C" w:rsidP="00B7734C">
      <w:pPr>
        <w:rPr>
          <w:color w:val="000000" w:themeColor="text1"/>
          <w:sz w:val="26"/>
          <w:szCs w:val="26"/>
        </w:rPr>
      </w:pPr>
    </w:p>
    <w:p w:rsidR="00B7734C" w:rsidRDefault="00B7734C" w:rsidP="00B7734C">
      <w:pPr>
        <w:pStyle w:val="ab"/>
        <w:rPr>
          <w:color w:val="000000" w:themeColor="text1"/>
          <w:sz w:val="26"/>
          <w:szCs w:val="26"/>
        </w:rPr>
      </w:pPr>
      <w:r>
        <w:rPr>
          <w:rStyle w:val="a3"/>
          <w:color w:val="000000" w:themeColor="text1"/>
          <w:sz w:val="26"/>
          <w:szCs w:val="26"/>
        </w:rPr>
        <w:t xml:space="preserve">                             Система</w:t>
      </w:r>
    </w:p>
    <w:p w:rsidR="00B7734C" w:rsidRDefault="00B7734C" w:rsidP="00B7734C">
      <w:pPr>
        <w:pStyle w:val="ab"/>
        <w:rPr>
          <w:color w:val="000000" w:themeColor="text1"/>
          <w:sz w:val="26"/>
          <w:szCs w:val="26"/>
        </w:rPr>
      </w:pPr>
      <w:r>
        <w:rPr>
          <w:rStyle w:val="a3"/>
          <w:color w:val="000000" w:themeColor="text1"/>
          <w:sz w:val="26"/>
          <w:szCs w:val="26"/>
        </w:rPr>
        <w:t xml:space="preserve">   программных мероприятий __________________________ программы</w:t>
      </w:r>
    </w:p>
    <w:p w:rsidR="00B7734C" w:rsidRDefault="00B7734C" w:rsidP="00B7734C">
      <w:pPr>
        <w:pStyle w:val="ab"/>
        <w:rPr>
          <w:color w:val="000000" w:themeColor="text1"/>
          <w:sz w:val="26"/>
          <w:szCs w:val="26"/>
        </w:rPr>
      </w:pPr>
      <w:r>
        <w:rPr>
          <w:rStyle w:val="a3"/>
          <w:color w:val="000000" w:themeColor="text1"/>
          <w:sz w:val="26"/>
          <w:szCs w:val="26"/>
        </w:rPr>
        <w:t xml:space="preserve">                 муниципальной (ведомственной целевой)</w:t>
      </w:r>
    </w:p>
    <w:p w:rsidR="00B7734C" w:rsidRDefault="00B7734C" w:rsidP="00B7734C">
      <w:pPr>
        <w:rPr>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1328"/>
        <w:gridCol w:w="1328"/>
        <w:gridCol w:w="1179"/>
        <w:gridCol w:w="802"/>
        <w:gridCol w:w="886"/>
        <w:gridCol w:w="927"/>
        <w:gridCol w:w="904"/>
        <w:gridCol w:w="1062"/>
        <w:gridCol w:w="1114"/>
      </w:tblGrid>
      <w:tr w:rsidR="00B7734C" w:rsidTr="00B7734C">
        <w:tc>
          <w:tcPr>
            <w:tcW w:w="676"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N п/п</w:t>
            </w:r>
          </w:p>
        </w:tc>
        <w:tc>
          <w:tcPr>
            <w:tcW w:w="1328"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Наименование мероприятия</w:t>
            </w:r>
          </w:p>
        </w:tc>
        <w:tc>
          <w:tcPr>
            <w:tcW w:w="1328"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Срок исполнения</w:t>
            </w:r>
          </w:p>
        </w:tc>
        <w:tc>
          <w:tcPr>
            <w:tcW w:w="1179"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Источник финансирования</w:t>
            </w:r>
          </w:p>
        </w:tc>
        <w:tc>
          <w:tcPr>
            <w:tcW w:w="3519" w:type="dxa"/>
            <w:gridSpan w:val="4"/>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Объем финансирования</w:t>
            </w:r>
          </w:p>
        </w:tc>
        <w:tc>
          <w:tcPr>
            <w:tcW w:w="1062" w:type="dxa"/>
            <w:vMerge w:val="restart"/>
            <w:tcBorders>
              <w:top w:val="single" w:sz="4" w:space="0" w:color="auto"/>
              <w:left w:val="single" w:sz="4" w:space="0" w:color="auto"/>
              <w:bottom w:val="single" w:sz="4" w:space="0" w:color="auto"/>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Исполнители</w:t>
            </w:r>
          </w:p>
        </w:tc>
        <w:tc>
          <w:tcPr>
            <w:tcW w:w="1114" w:type="dxa"/>
            <w:vMerge w:val="restart"/>
            <w:tcBorders>
              <w:top w:val="single" w:sz="4" w:space="0" w:color="auto"/>
              <w:left w:val="single" w:sz="4" w:space="0" w:color="auto"/>
              <w:bottom w:val="single" w:sz="4" w:space="0" w:color="auto"/>
              <w:right w:val="single" w:sz="4" w:space="0" w:color="auto"/>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Ожидаемые результаты</w:t>
            </w:r>
          </w:p>
        </w:tc>
      </w:tr>
      <w:tr w:rsidR="00B7734C" w:rsidTr="00B7734C">
        <w:tc>
          <w:tcPr>
            <w:tcW w:w="676"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1328"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1328"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1179"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802"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20__ год</w:t>
            </w:r>
          </w:p>
        </w:tc>
        <w:tc>
          <w:tcPr>
            <w:tcW w:w="886"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20__ год</w:t>
            </w:r>
          </w:p>
        </w:tc>
        <w:tc>
          <w:tcPr>
            <w:tcW w:w="927"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20__ год</w:t>
            </w:r>
          </w:p>
        </w:tc>
        <w:tc>
          <w:tcPr>
            <w:tcW w:w="904"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20__ год</w:t>
            </w:r>
          </w:p>
        </w:tc>
        <w:tc>
          <w:tcPr>
            <w:tcW w:w="1062" w:type="dxa"/>
            <w:vMerge/>
            <w:tcBorders>
              <w:top w:val="single" w:sz="4" w:space="0" w:color="auto"/>
              <w:left w:val="single" w:sz="4" w:space="0" w:color="auto"/>
              <w:bottom w:val="single" w:sz="4" w:space="0" w:color="auto"/>
              <w:right w:val="nil"/>
            </w:tcBorders>
            <w:vAlign w:val="center"/>
            <w:hideMark/>
          </w:tcPr>
          <w:p w:rsidR="00B7734C" w:rsidRDefault="00B7734C">
            <w:pPr>
              <w:widowControl/>
              <w:autoSpaceDE/>
              <w:autoSpaceDN/>
              <w:adjustRightInd/>
              <w:ind w:firstLine="0"/>
              <w:jc w:val="left"/>
              <w:rPr>
                <w:color w:val="000000" w:themeColor="text1"/>
                <w:sz w:val="26"/>
                <w:szCs w:val="26"/>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B7734C" w:rsidRDefault="00B7734C">
            <w:pPr>
              <w:widowControl/>
              <w:autoSpaceDE/>
              <w:autoSpaceDN/>
              <w:adjustRightInd/>
              <w:ind w:firstLine="0"/>
              <w:jc w:val="left"/>
              <w:rPr>
                <w:color w:val="000000" w:themeColor="text1"/>
                <w:sz w:val="26"/>
                <w:szCs w:val="26"/>
              </w:rPr>
            </w:pPr>
          </w:p>
        </w:tc>
      </w:tr>
      <w:tr w:rsidR="00B7734C" w:rsidTr="00B7734C">
        <w:tc>
          <w:tcPr>
            <w:tcW w:w="67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179"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80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88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27"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0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6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114" w:type="dxa"/>
            <w:tcBorders>
              <w:top w:val="single" w:sz="4" w:space="0" w:color="auto"/>
              <w:left w:val="single" w:sz="4" w:space="0" w:color="auto"/>
              <w:bottom w:val="nil"/>
              <w:right w:val="single" w:sz="4" w:space="0" w:color="auto"/>
            </w:tcBorders>
          </w:tcPr>
          <w:p w:rsidR="00B7734C" w:rsidRDefault="00B7734C">
            <w:pPr>
              <w:pStyle w:val="aa"/>
              <w:spacing w:line="276" w:lineRule="auto"/>
              <w:rPr>
                <w:color w:val="000000" w:themeColor="text1"/>
                <w:sz w:val="26"/>
                <w:szCs w:val="26"/>
              </w:rPr>
            </w:pPr>
          </w:p>
        </w:tc>
      </w:tr>
      <w:tr w:rsidR="00B7734C" w:rsidTr="00B7734C">
        <w:tc>
          <w:tcPr>
            <w:tcW w:w="67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179"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80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88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27"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966" w:type="dxa"/>
            <w:gridSpan w:val="2"/>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114" w:type="dxa"/>
            <w:tcBorders>
              <w:top w:val="single" w:sz="4" w:space="0" w:color="auto"/>
              <w:left w:val="single" w:sz="4" w:space="0" w:color="auto"/>
              <w:bottom w:val="nil"/>
              <w:right w:val="single" w:sz="4" w:space="0" w:color="auto"/>
            </w:tcBorders>
          </w:tcPr>
          <w:p w:rsidR="00B7734C" w:rsidRDefault="00B7734C">
            <w:pPr>
              <w:pStyle w:val="aa"/>
              <w:spacing w:line="276" w:lineRule="auto"/>
              <w:rPr>
                <w:color w:val="000000" w:themeColor="text1"/>
                <w:sz w:val="26"/>
                <w:szCs w:val="26"/>
              </w:rPr>
            </w:pPr>
          </w:p>
        </w:tc>
      </w:tr>
      <w:tr w:rsidR="00B7734C" w:rsidTr="00B7734C">
        <w:tc>
          <w:tcPr>
            <w:tcW w:w="676"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328"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179"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802"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886"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927"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966" w:type="dxa"/>
            <w:gridSpan w:val="2"/>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114" w:type="dxa"/>
            <w:tcBorders>
              <w:top w:val="single" w:sz="4" w:space="0" w:color="auto"/>
              <w:left w:val="single" w:sz="4" w:space="0" w:color="auto"/>
              <w:bottom w:val="single" w:sz="4" w:space="0" w:color="auto"/>
              <w:right w:val="single" w:sz="4" w:space="0" w:color="auto"/>
            </w:tcBorders>
          </w:tcPr>
          <w:p w:rsidR="00B7734C" w:rsidRDefault="00B7734C">
            <w:pPr>
              <w:pStyle w:val="aa"/>
              <w:spacing w:line="276" w:lineRule="auto"/>
              <w:rPr>
                <w:color w:val="000000" w:themeColor="text1"/>
                <w:sz w:val="26"/>
                <w:szCs w:val="26"/>
              </w:rPr>
            </w:pPr>
          </w:p>
        </w:tc>
      </w:tr>
    </w:tbl>
    <w:p w:rsidR="00B7734C" w:rsidRDefault="00B7734C" w:rsidP="00B7734C">
      <w:pPr>
        <w:rPr>
          <w:color w:val="000000" w:themeColor="text1"/>
          <w:sz w:val="26"/>
          <w:szCs w:val="26"/>
        </w:rPr>
      </w:pPr>
    </w:p>
    <w:p w:rsidR="00B7734C" w:rsidRDefault="00B7734C" w:rsidP="00B7734C">
      <w:pPr>
        <w:ind w:firstLine="698"/>
        <w:jc w:val="right"/>
        <w:rPr>
          <w:rStyle w:val="a3"/>
          <w:color w:val="000000" w:themeColor="text1"/>
        </w:rPr>
      </w:pPr>
      <w:bookmarkStart w:id="30" w:name="sub_1300"/>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rPr>
          <w:rStyle w:val="a3"/>
          <w:color w:val="000000" w:themeColor="text1"/>
          <w:sz w:val="26"/>
          <w:szCs w:val="26"/>
        </w:rPr>
      </w:pPr>
    </w:p>
    <w:p w:rsidR="00B7734C" w:rsidRDefault="00B7734C" w:rsidP="00B7734C">
      <w:pPr>
        <w:ind w:firstLine="698"/>
        <w:jc w:val="right"/>
      </w:pPr>
      <w:r>
        <w:rPr>
          <w:rStyle w:val="a3"/>
          <w:color w:val="000000" w:themeColor="text1"/>
          <w:sz w:val="26"/>
          <w:szCs w:val="26"/>
        </w:rPr>
        <w:t>Приложение 3</w:t>
      </w:r>
      <w:r>
        <w:rPr>
          <w:rStyle w:val="a3"/>
          <w:color w:val="000000" w:themeColor="text1"/>
          <w:sz w:val="26"/>
          <w:szCs w:val="26"/>
        </w:rPr>
        <w:br/>
        <w:t>к Порядку разработки, формирования и реализации</w:t>
      </w:r>
      <w:r>
        <w:rPr>
          <w:rStyle w:val="a3"/>
          <w:color w:val="000000" w:themeColor="text1"/>
          <w:sz w:val="26"/>
          <w:szCs w:val="26"/>
        </w:rPr>
        <w:br/>
        <w:t>ведомственных целевых программ</w:t>
      </w:r>
      <w:r>
        <w:rPr>
          <w:rStyle w:val="a3"/>
          <w:color w:val="000000" w:themeColor="text1"/>
          <w:sz w:val="26"/>
          <w:szCs w:val="26"/>
        </w:rPr>
        <w:br/>
        <w:t xml:space="preserve">в </w:t>
      </w:r>
      <w:r>
        <w:rPr>
          <w:rFonts w:ascii="Times New Roman" w:eastAsia="Times New Roman" w:hAnsi="Times New Roman" w:cs="Times New Roman"/>
          <w:b/>
          <w:color w:val="000000" w:themeColor="text1"/>
          <w:sz w:val="26"/>
          <w:szCs w:val="26"/>
        </w:rPr>
        <w:t>Осиновском  муниципальном образовании</w:t>
      </w:r>
    </w:p>
    <w:p w:rsidR="00B7734C" w:rsidRDefault="00B7734C" w:rsidP="00B7734C">
      <w:pPr>
        <w:ind w:firstLine="698"/>
        <w:jc w:val="right"/>
        <w:rPr>
          <w:color w:val="000000" w:themeColor="text1"/>
          <w:sz w:val="26"/>
          <w:szCs w:val="26"/>
        </w:rPr>
      </w:pPr>
    </w:p>
    <w:bookmarkEnd w:id="30"/>
    <w:p w:rsidR="00B7734C" w:rsidRDefault="00B7734C" w:rsidP="00B7734C">
      <w:pPr>
        <w:rPr>
          <w:color w:val="000000" w:themeColor="text1"/>
          <w:sz w:val="26"/>
          <w:szCs w:val="26"/>
        </w:rPr>
      </w:pPr>
    </w:p>
    <w:p w:rsidR="00B7734C" w:rsidRDefault="00B7734C" w:rsidP="00B7734C">
      <w:pPr>
        <w:pStyle w:val="ab"/>
        <w:rPr>
          <w:color w:val="000000" w:themeColor="text1"/>
          <w:sz w:val="26"/>
          <w:szCs w:val="26"/>
        </w:rPr>
      </w:pPr>
      <w:r>
        <w:rPr>
          <w:rStyle w:val="a3"/>
          <w:color w:val="000000" w:themeColor="text1"/>
          <w:sz w:val="26"/>
          <w:szCs w:val="26"/>
        </w:rPr>
        <w:t xml:space="preserve">                      Сводный отчет</w:t>
      </w:r>
    </w:p>
    <w:p w:rsidR="00B7734C" w:rsidRDefault="00B7734C" w:rsidP="00B7734C">
      <w:pPr>
        <w:pStyle w:val="ab"/>
        <w:rPr>
          <w:color w:val="000000" w:themeColor="text1"/>
          <w:sz w:val="26"/>
          <w:szCs w:val="26"/>
        </w:rPr>
      </w:pPr>
      <w:r>
        <w:rPr>
          <w:rStyle w:val="a3"/>
          <w:color w:val="000000" w:themeColor="text1"/>
          <w:sz w:val="26"/>
          <w:szCs w:val="26"/>
        </w:rPr>
        <w:t xml:space="preserve">    о ходе реализации ____________________________ программы</w:t>
      </w:r>
    </w:p>
    <w:p w:rsidR="00B7734C" w:rsidRDefault="00B7734C" w:rsidP="00B7734C">
      <w:pPr>
        <w:pStyle w:val="ab"/>
        <w:rPr>
          <w:color w:val="000000" w:themeColor="text1"/>
          <w:sz w:val="26"/>
          <w:szCs w:val="26"/>
        </w:rPr>
      </w:pPr>
      <w:r>
        <w:rPr>
          <w:rStyle w:val="a3"/>
          <w:color w:val="000000" w:themeColor="text1"/>
          <w:sz w:val="26"/>
          <w:szCs w:val="26"/>
        </w:rPr>
        <w:t xml:space="preserve">             ведомственной целевой</w:t>
      </w:r>
    </w:p>
    <w:p w:rsidR="00B7734C" w:rsidRDefault="00B7734C" w:rsidP="00B7734C">
      <w:pPr>
        <w:pStyle w:val="ab"/>
        <w:rPr>
          <w:color w:val="000000" w:themeColor="text1"/>
          <w:sz w:val="26"/>
          <w:szCs w:val="26"/>
        </w:rPr>
      </w:pPr>
      <w:r>
        <w:rPr>
          <w:rStyle w:val="a3"/>
          <w:color w:val="000000" w:themeColor="text1"/>
          <w:sz w:val="26"/>
          <w:szCs w:val="26"/>
        </w:rPr>
        <w:t>_________________________________________________________________________</w:t>
      </w:r>
    </w:p>
    <w:p w:rsidR="00B7734C" w:rsidRDefault="00B7734C" w:rsidP="00B7734C">
      <w:pPr>
        <w:pStyle w:val="ab"/>
        <w:rPr>
          <w:color w:val="000000" w:themeColor="text1"/>
          <w:sz w:val="26"/>
          <w:szCs w:val="26"/>
        </w:rPr>
      </w:pPr>
      <w:r>
        <w:rPr>
          <w:rStyle w:val="a3"/>
          <w:color w:val="000000" w:themeColor="text1"/>
          <w:sz w:val="26"/>
          <w:szCs w:val="26"/>
        </w:rPr>
        <w:t xml:space="preserve">                 (название целевой программы)</w:t>
      </w:r>
    </w:p>
    <w:p w:rsidR="00B7734C" w:rsidRDefault="00B7734C" w:rsidP="00B7734C">
      <w:pPr>
        <w:rPr>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94"/>
        <w:gridCol w:w="1694"/>
        <w:gridCol w:w="1071"/>
        <w:gridCol w:w="1086"/>
        <w:gridCol w:w="1355"/>
        <w:gridCol w:w="1566"/>
        <w:gridCol w:w="782"/>
        <w:gridCol w:w="958"/>
      </w:tblGrid>
      <w:tr w:rsidR="00B7734C" w:rsidTr="00B7734C">
        <w:tc>
          <w:tcPr>
            <w:tcW w:w="1694"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N п/п</w:t>
            </w:r>
          </w:p>
        </w:tc>
        <w:tc>
          <w:tcPr>
            <w:tcW w:w="1694"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Наименование мероприятия</w:t>
            </w:r>
          </w:p>
        </w:tc>
        <w:tc>
          <w:tcPr>
            <w:tcW w:w="1071"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Срок исполнения</w:t>
            </w:r>
          </w:p>
        </w:tc>
        <w:tc>
          <w:tcPr>
            <w:tcW w:w="1086"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Источник финансирования</w:t>
            </w:r>
          </w:p>
        </w:tc>
        <w:tc>
          <w:tcPr>
            <w:tcW w:w="1355"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План финансирования (по программе)</w:t>
            </w:r>
          </w:p>
        </w:tc>
        <w:tc>
          <w:tcPr>
            <w:tcW w:w="1566"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Фактически профинансировано</w:t>
            </w:r>
          </w:p>
        </w:tc>
        <w:tc>
          <w:tcPr>
            <w:tcW w:w="782" w:type="dxa"/>
            <w:tcBorders>
              <w:top w:val="single" w:sz="4" w:space="0" w:color="auto"/>
              <w:left w:val="single" w:sz="4" w:space="0" w:color="auto"/>
              <w:bottom w:val="nil"/>
              <w:right w:val="nil"/>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Факт к плану</w:t>
            </w:r>
          </w:p>
        </w:tc>
        <w:tc>
          <w:tcPr>
            <w:tcW w:w="958" w:type="dxa"/>
            <w:tcBorders>
              <w:top w:val="single" w:sz="4" w:space="0" w:color="auto"/>
              <w:left w:val="single" w:sz="4" w:space="0" w:color="auto"/>
              <w:bottom w:val="nil"/>
              <w:right w:val="single" w:sz="4" w:space="0" w:color="auto"/>
            </w:tcBorders>
            <w:hideMark/>
          </w:tcPr>
          <w:p w:rsidR="00B7734C" w:rsidRDefault="00B7734C">
            <w:pPr>
              <w:pStyle w:val="aa"/>
              <w:spacing w:line="276" w:lineRule="auto"/>
              <w:jc w:val="center"/>
              <w:rPr>
                <w:color w:val="000000" w:themeColor="text1"/>
                <w:sz w:val="26"/>
                <w:szCs w:val="26"/>
              </w:rPr>
            </w:pPr>
            <w:r>
              <w:rPr>
                <w:color w:val="000000" w:themeColor="text1"/>
                <w:sz w:val="26"/>
                <w:szCs w:val="26"/>
              </w:rPr>
              <w:t>Причины неисполнения</w:t>
            </w:r>
          </w:p>
        </w:tc>
      </w:tr>
      <w:tr w:rsidR="00B7734C" w:rsidTr="00B7734C">
        <w:tc>
          <w:tcPr>
            <w:tcW w:w="169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69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71"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8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55"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56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78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58" w:type="dxa"/>
            <w:tcBorders>
              <w:top w:val="single" w:sz="4" w:space="0" w:color="auto"/>
              <w:left w:val="single" w:sz="4" w:space="0" w:color="auto"/>
              <w:bottom w:val="nil"/>
              <w:right w:val="single" w:sz="4" w:space="0" w:color="auto"/>
            </w:tcBorders>
          </w:tcPr>
          <w:p w:rsidR="00B7734C" w:rsidRDefault="00B7734C">
            <w:pPr>
              <w:pStyle w:val="aa"/>
              <w:spacing w:line="276" w:lineRule="auto"/>
              <w:rPr>
                <w:color w:val="000000" w:themeColor="text1"/>
                <w:sz w:val="26"/>
                <w:szCs w:val="26"/>
              </w:rPr>
            </w:pPr>
          </w:p>
        </w:tc>
      </w:tr>
      <w:tr w:rsidR="00B7734C" w:rsidTr="00B7734C">
        <w:tc>
          <w:tcPr>
            <w:tcW w:w="169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694"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71"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08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355"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1566"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782" w:type="dxa"/>
            <w:tcBorders>
              <w:top w:val="single" w:sz="4" w:space="0" w:color="auto"/>
              <w:left w:val="single" w:sz="4" w:space="0" w:color="auto"/>
              <w:bottom w:val="nil"/>
              <w:right w:val="nil"/>
            </w:tcBorders>
          </w:tcPr>
          <w:p w:rsidR="00B7734C" w:rsidRDefault="00B7734C">
            <w:pPr>
              <w:pStyle w:val="aa"/>
              <w:spacing w:line="276" w:lineRule="auto"/>
              <w:rPr>
                <w:color w:val="000000" w:themeColor="text1"/>
                <w:sz w:val="26"/>
                <w:szCs w:val="26"/>
              </w:rPr>
            </w:pPr>
          </w:p>
        </w:tc>
        <w:tc>
          <w:tcPr>
            <w:tcW w:w="958" w:type="dxa"/>
            <w:tcBorders>
              <w:top w:val="single" w:sz="4" w:space="0" w:color="auto"/>
              <w:left w:val="single" w:sz="4" w:space="0" w:color="auto"/>
              <w:bottom w:val="nil"/>
              <w:right w:val="single" w:sz="4" w:space="0" w:color="auto"/>
            </w:tcBorders>
          </w:tcPr>
          <w:p w:rsidR="00B7734C" w:rsidRDefault="00B7734C">
            <w:pPr>
              <w:pStyle w:val="aa"/>
              <w:spacing w:line="276" w:lineRule="auto"/>
              <w:rPr>
                <w:color w:val="000000" w:themeColor="text1"/>
                <w:sz w:val="26"/>
                <w:szCs w:val="26"/>
              </w:rPr>
            </w:pPr>
          </w:p>
        </w:tc>
      </w:tr>
      <w:tr w:rsidR="00B7734C" w:rsidTr="00B7734C">
        <w:tc>
          <w:tcPr>
            <w:tcW w:w="1694"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694"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071"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086"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355"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1566"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782" w:type="dxa"/>
            <w:tcBorders>
              <w:top w:val="single" w:sz="4" w:space="0" w:color="auto"/>
              <w:left w:val="single" w:sz="4" w:space="0" w:color="auto"/>
              <w:bottom w:val="single" w:sz="4" w:space="0" w:color="auto"/>
              <w:right w:val="nil"/>
            </w:tcBorders>
          </w:tcPr>
          <w:p w:rsidR="00B7734C" w:rsidRDefault="00B7734C">
            <w:pPr>
              <w:pStyle w:val="aa"/>
              <w:spacing w:line="276" w:lineRule="auto"/>
              <w:rPr>
                <w:color w:val="000000" w:themeColor="text1"/>
                <w:sz w:val="26"/>
                <w:szCs w:val="26"/>
              </w:rPr>
            </w:pPr>
          </w:p>
        </w:tc>
        <w:tc>
          <w:tcPr>
            <w:tcW w:w="958" w:type="dxa"/>
            <w:tcBorders>
              <w:top w:val="single" w:sz="4" w:space="0" w:color="auto"/>
              <w:left w:val="single" w:sz="4" w:space="0" w:color="auto"/>
              <w:bottom w:val="single" w:sz="4" w:space="0" w:color="auto"/>
              <w:right w:val="single" w:sz="4" w:space="0" w:color="auto"/>
            </w:tcBorders>
          </w:tcPr>
          <w:p w:rsidR="00B7734C" w:rsidRDefault="00B7734C">
            <w:pPr>
              <w:pStyle w:val="aa"/>
              <w:spacing w:line="276" w:lineRule="auto"/>
              <w:rPr>
                <w:color w:val="000000" w:themeColor="text1"/>
                <w:sz w:val="26"/>
                <w:szCs w:val="26"/>
              </w:rPr>
            </w:pPr>
          </w:p>
        </w:tc>
      </w:tr>
    </w:tbl>
    <w:p w:rsidR="00B7734C" w:rsidRDefault="00B7734C" w:rsidP="00B7734C">
      <w:pPr>
        <w:rPr>
          <w:color w:val="000000" w:themeColor="text1"/>
          <w:sz w:val="26"/>
          <w:szCs w:val="26"/>
        </w:rPr>
      </w:pPr>
    </w:p>
    <w:p w:rsidR="00B7734C" w:rsidRDefault="00B7734C" w:rsidP="00B7734C">
      <w:pPr>
        <w:rPr>
          <w:color w:val="000000" w:themeColor="text1"/>
          <w:sz w:val="26"/>
          <w:szCs w:val="26"/>
        </w:rPr>
      </w:pPr>
    </w:p>
    <w:p w:rsidR="00B7734C" w:rsidRDefault="00B7734C" w:rsidP="00B7734C">
      <w:pPr>
        <w:rPr>
          <w:sz w:val="26"/>
          <w:szCs w:val="26"/>
        </w:rPr>
      </w:pPr>
    </w:p>
    <w:p w:rsidR="00B82427" w:rsidRPr="00B7734C" w:rsidRDefault="00B82427" w:rsidP="00B7734C"/>
    <w:sectPr w:rsidR="00B82427" w:rsidRPr="00B7734C" w:rsidSect="00A45738">
      <w:footerReference w:type="default" r:id="rId8"/>
      <w:pgSz w:w="11900" w:h="16800"/>
      <w:pgMar w:top="993"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F4C" w:rsidRDefault="00E57F4C">
      <w:r>
        <w:separator/>
      </w:r>
    </w:p>
  </w:endnote>
  <w:endnote w:type="continuationSeparator" w:id="1">
    <w:p w:rsidR="00E57F4C" w:rsidRDefault="00E57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FF1267">
      <w:tc>
        <w:tcPr>
          <w:tcW w:w="3433" w:type="dxa"/>
          <w:tcBorders>
            <w:top w:val="nil"/>
            <w:left w:val="nil"/>
            <w:bottom w:val="nil"/>
            <w:right w:val="nil"/>
          </w:tcBorders>
        </w:tcPr>
        <w:p w:rsidR="00FF1267" w:rsidRDefault="00FF126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F1267" w:rsidRDefault="00FF126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F1267" w:rsidRDefault="00FF1267">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F4C" w:rsidRDefault="00E57F4C">
      <w:r>
        <w:separator/>
      </w:r>
    </w:p>
  </w:footnote>
  <w:footnote w:type="continuationSeparator" w:id="1">
    <w:p w:rsidR="00E57F4C" w:rsidRDefault="00E57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A1283"/>
    <w:multiLevelType w:val="multilevel"/>
    <w:tmpl w:val="DA6C2056"/>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ABE2206"/>
    <w:multiLevelType w:val="multilevel"/>
    <w:tmpl w:val="0532A16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
    <w:nsid w:val="7B7A4DBF"/>
    <w:multiLevelType w:val="multilevel"/>
    <w:tmpl w:val="C62E794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A4F"/>
    <w:rsid w:val="00013FFD"/>
    <w:rsid w:val="000B058F"/>
    <w:rsid w:val="000D4898"/>
    <w:rsid w:val="001B17E1"/>
    <w:rsid w:val="002372A9"/>
    <w:rsid w:val="00292148"/>
    <w:rsid w:val="002A6598"/>
    <w:rsid w:val="00334526"/>
    <w:rsid w:val="00337215"/>
    <w:rsid w:val="00414695"/>
    <w:rsid w:val="00423561"/>
    <w:rsid w:val="004B2B34"/>
    <w:rsid w:val="004B3BE0"/>
    <w:rsid w:val="00544955"/>
    <w:rsid w:val="005A53EC"/>
    <w:rsid w:val="005B7DA0"/>
    <w:rsid w:val="005D6D3C"/>
    <w:rsid w:val="006A008C"/>
    <w:rsid w:val="0071537C"/>
    <w:rsid w:val="00862062"/>
    <w:rsid w:val="00882953"/>
    <w:rsid w:val="008B1056"/>
    <w:rsid w:val="008C7673"/>
    <w:rsid w:val="0099539F"/>
    <w:rsid w:val="009F04FF"/>
    <w:rsid w:val="00A360AF"/>
    <w:rsid w:val="00A45738"/>
    <w:rsid w:val="00AA5060"/>
    <w:rsid w:val="00AD1AC5"/>
    <w:rsid w:val="00AD2A8E"/>
    <w:rsid w:val="00B262BE"/>
    <w:rsid w:val="00B7734C"/>
    <w:rsid w:val="00B82427"/>
    <w:rsid w:val="00BA6E7E"/>
    <w:rsid w:val="00BD61DC"/>
    <w:rsid w:val="00C057CA"/>
    <w:rsid w:val="00D4697A"/>
    <w:rsid w:val="00D72D75"/>
    <w:rsid w:val="00D754DC"/>
    <w:rsid w:val="00E57F4C"/>
    <w:rsid w:val="00EB781C"/>
    <w:rsid w:val="00F02716"/>
    <w:rsid w:val="00F15A4F"/>
    <w:rsid w:val="00FF1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2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8242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82427"/>
    <w:rPr>
      <w:b/>
      <w:bCs/>
      <w:color w:val="26282F"/>
    </w:rPr>
  </w:style>
  <w:style w:type="character" w:customStyle="1" w:styleId="a4">
    <w:name w:val="Гипертекстовая ссылка"/>
    <w:basedOn w:val="a3"/>
    <w:uiPriority w:val="99"/>
    <w:rsid w:val="00B82427"/>
    <w:rPr>
      <w:color w:val="106BBE"/>
    </w:rPr>
  </w:style>
  <w:style w:type="character" w:customStyle="1" w:styleId="10">
    <w:name w:val="Заголовок 1 Знак"/>
    <w:basedOn w:val="a0"/>
    <w:link w:val="1"/>
    <w:uiPriority w:val="9"/>
    <w:rsid w:val="00B82427"/>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B82427"/>
    <w:pPr>
      <w:ind w:left="170" w:right="170" w:firstLine="0"/>
      <w:jc w:val="left"/>
    </w:pPr>
  </w:style>
  <w:style w:type="paragraph" w:customStyle="1" w:styleId="a6">
    <w:name w:val="Комментарий"/>
    <w:basedOn w:val="a5"/>
    <w:next w:val="a"/>
    <w:uiPriority w:val="99"/>
    <w:rsid w:val="00B82427"/>
    <w:pPr>
      <w:spacing w:before="75"/>
      <w:ind w:right="0"/>
      <w:jc w:val="both"/>
    </w:pPr>
    <w:rPr>
      <w:color w:val="353842"/>
    </w:rPr>
  </w:style>
  <w:style w:type="paragraph" w:customStyle="1" w:styleId="a7">
    <w:name w:val="Информация о версии"/>
    <w:basedOn w:val="a6"/>
    <w:next w:val="a"/>
    <w:uiPriority w:val="99"/>
    <w:rsid w:val="00B82427"/>
    <w:rPr>
      <w:i/>
      <w:iCs/>
    </w:rPr>
  </w:style>
  <w:style w:type="paragraph" w:customStyle="1" w:styleId="a8">
    <w:name w:val="Текст информации об изменениях"/>
    <w:basedOn w:val="a"/>
    <w:next w:val="a"/>
    <w:uiPriority w:val="99"/>
    <w:rsid w:val="00B82427"/>
    <w:rPr>
      <w:color w:val="353842"/>
      <w:sz w:val="20"/>
      <w:szCs w:val="20"/>
    </w:rPr>
  </w:style>
  <w:style w:type="paragraph" w:customStyle="1" w:styleId="a9">
    <w:name w:val="Информация об изменениях"/>
    <w:basedOn w:val="a8"/>
    <w:next w:val="a"/>
    <w:uiPriority w:val="99"/>
    <w:rsid w:val="00B82427"/>
    <w:pPr>
      <w:spacing w:before="180"/>
      <w:ind w:left="360" w:right="360" w:firstLine="0"/>
    </w:pPr>
  </w:style>
  <w:style w:type="paragraph" w:customStyle="1" w:styleId="aa">
    <w:name w:val="Нормальный (таблица)"/>
    <w:basedOn w:val="a"/>
    <w:next w:val="a"/>
    <w:uiPriority w:val="99"/>
    <w:rsid w:val="00B82427"/>
    <w:pPr>
      <w:ind w:firstLine="0"/>
    </w:pPr>
  </w:style>
  <w:style w:type="paragraph" w:customStyle="1" w:styleId="ab">
    <w:name w:val="Таблицы (моноширинный)"/>
    <w:basedOn w:val="a"/>
    <w:next w:val="a"/>
    <w:uiPriority w:val="99"/>
    <w:rsid w:val="00B82427"/>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B82427"/>
    <w:rPr>
      <w:b/>
      <w:bCs/>
    </w:rPr>
  </w:style>
  <w:style w:type="paragraph" w:customStyle="1" w:styleId="ad">
    <w:name w:val="Прижатый влево"/>
    <w:basedOn w:val="a"/>
    <w:next w:val="a"/>
    <w:uiPriority w:val="99"/>
    <w:rsid w:val="00B82427"/>
    <w:pPr>
      <w:ind w:firstLine="0"/>
      <w:jc w:val="left"/>
    </w:pPr>
  </w:style>
  <w:style w:type="character" w:customStyle="1" w:styleId="ae">
    <w:name w:val="Цветовое выделение для Текст"/>
    <w:uiPriority w:val="99"/>
    <w:rsid w:val="00B82427"/>
    <w:rPr>
      <w:rFonts w:ascii="Times New Roman CYR" w:hAnsi="Times New Roman CYR" w:cs="Times New Roman CYR"/>
    </w:rPr>
  </w:style>
  <w:style w:type="paragraph" w:styleId="af">
    <w:name w:val="header"/>
    <w:basedOn w:val="a"/>
    <w:link w:val="af0"/>
    <w:uiPriority w:val="99"/>
    <w:semiHidden/>
    <w:unhideWhenUsed/>
    <w:rsid w:val="00B82427"/>
    <w:pPr>
      <w:tabs>
        <w:tab w:val="center" w:pos="4677"/>
        <w:tab w:val="right" w:pos="9355"/>
      </w:tabs>
    </w:pPr>
  </w:style>
  <w:style w:type="character" w:customStyle="1" w:styleId="af0">
    <w:name w:val="Верхний колонтитул Знак"/>
    <w:basedOn w:val="a0"/>
    <w:link w:val="af"/>
    <w:uiPriority w:val="99"/>
    <w:semiHidden/>
    <w:rsid w:val="00B82427"/>
    <w:rPr>
      <w:rFonts w:ascii="Times New Roman CYR" w:hAnsi="Times New Roman CYR" w:cs="Times New Roman CYR"/>
      <w:sz w:val="24"/>
      <w:szCs w:val="24"/>
    </w:rPr>
  </w:style>
  <w:style w:type="paragraph" w:styleId="af1">
    <w:name w:val="footer"/>
    <w:basedOn w:val="a"/>
    <w:link w:val="af2"/>
    <w:uiPriority w:val="99"/>
    <w:semiHidden/>
    <w:unhideWhenUsed/>
    <w:rsid w:val="00B82427"/>
    <w:pPr>
      <w:tabs>
        <w:tab w:val="center" w:pos="4677"/>
        <w:tab w:val="right" w:pos="9355"/>
      </w:tabs>
    </w:pPr>
  </w:style>
  <w:style w:type="character" w:customStyle="1" w:styleId="af2">
    <w:name w:val="Нижний колонтитул Знак"/>
    <w:basedOn w:val="a0"/>
    <w:link w:val="af1"/>
    <w:uiPriority w:val="99"/>
    <w:semiHidden/>
    <w:rsid w:val="00B82427"/>
    <w:rPr>
      <w:rFonts w:ascii="Times New Roman CYR" w:hAnsi="Times New Roman CYR" w:cs="Times New Roman CYR"/>
      <w:sz w:val="24"/>
      <w:szCs w:val="24"/>
    </w:rPr>
  </w:style>
  <w:style w:type="paragraph" w:styleId="af3">
    <w:name w:val="Body Text"/>
    <w:basedOn w:val="a"/>
    <w:link w:val="af4"/>
    <w:unhideWhenUsed/>
    <w:rsid w:val="00AA5060"/>
    <w:pPr>
      <w:widowControl/>
      <w:autoSpaceDE/>
      <w:autoSpaceDN/>
      <w:adjustRightInd/>
      <w:spacing w:after="120"/>
      <w:ind w:firstLine="0"/>
      <w:jc w:val="left"/>
    </w:pPr>
    <w:rPr>
      <w:rFonts w:ascii="Times New Roman" w:eastAsia="Times New Roman" w:hAnsi="Times New Roman" w:cs="Times New Roman"/>
      <w:sz w:val="20"/>
      <w:szCs w:val="20"/>
    </w:rPr>
  </w:style>
  <w:style w:type="character" w:customStyle="1" w:styleId="af4">
    <w:name w:val="Основной текст Знак"/>
    <w:basedOn w:val="a0"/>
    <w:link w:val="af3"/>
    <w:rsid w:val="00AA5060"/>
    <w:rPr>
      <w:rFonts w:ascii="Times New Roman" w:eastAsia="Times New Roman" w:hAnsi="Times New Roman" w:cs="Times New Roman"/>
      <w:sz w:val="20"/>
      <w:szCs w:val="20"/>
    </w:rPr>
  </w:style>
  <w:style w:type="paragraph" w:customStyle="1" w:styleId="Standard">
    <w:name w:val="Standard"/>
    <w:rsid w:val="00AA506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734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3489-B3C8-47B7-8A1B-DDFEE4FB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Pages>
  <Words>2443</Words>
  <Characters>13928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Наталия Борисовна</cp:lastModifiedBy>
  <cp:revision>21</cp:revision>
  <cp:lastPrinted>2022-06-22T07:00:00Z</cp:lastPrinted>
  <dcterms:created xsi:type="dcterms:W3CDTF">2022-06-03T08:24:00Z</dcterms:created>
  <dcterms:modified xsi:type="dcterms:W3CDTF">2022-06-22T07:03:00Z</dcterms:modified>
</cp:coreProperties>
</file>