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D9" w:rsidRPr="002A06D5" w:rsidRDefault="00C42D17" w:rsidP="0056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6704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</w:p>
    <w:p w:rsidR="00A54DF1" w:rsidRPr="002A06D5" w:rsidRDefault="00A54DF1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СО</w:t>
      </w:r>
      <w:r w:rsidR="00490CF7" w:rsidRPr="002A06D5">
        <w:rPr>
          <w:rFonts w:ascii="Times New Roman" w:hAnsi="Times New Roman" w:cs="Times New Roman"/>
          <w:sz w:val="24"/>
          <w:szCs w:val="24"/>
        </w:rPr>
        <w:t>ВЕТА</w:t>
      </w:r>
    </w:p>
    <w:p w:rsidR="00490CF7" w:rsidRPr="002A06D5" w:rsidRDefault="008C0E47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ОСИНОВСКОГО</w:t>
      </w:r>
      <w:r w:rsidR="00490C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C2B40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DF1" w:rsidRDefault="001C2B40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РЕШЕНИ</w:t>
      </w:r>
      <w:r w:rsidR="00A54DF1" w:rsidRPr="002A06D5">
        <w:rPr>
          <w:rFonts w:ascii="Times New Roman" w:hAnsi="Times New Roman" w:cs="Times New Roman"/>
          <w:sz w:val="24"/>
          <w:szCs w:val="24"/>
        </w:rPr>
        <w:t>Е</w:t>
      </w:r>
    </w:p>
    <w:p w:rsidR="0099497F" w:rsidRPr="002A06D5" w:rsidRDefault="0099497F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AD9" w:rsidRPr="002A06D5" w:rsidRDefault="00CA7217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22.01.2019 г.</w:t>
      </w:r>
      <w:r w:rsidR="00166AD9" w:rsidRPr="002A06D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8/22</w:t>
      </w: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О </w:t>
      </w:r>
      <w:r w:rsidR="00B761EE" w:rsidRPr="002A06D5">
        <w:rPr>
          <w:rFonts w:ascii="Times New Roman" w:hAnsi="Times New Roman" w:cs="Times New Roman"/>
          <w:sz w:val="24"/>
          <w:szCs w:val="24"/>
        </w:rPr>
        <w:t>прогнозном плане (</w:t>
      </w:r>
      <w:r w:rsidRPr="002A06D5">
        <w:rPr>
          <w:rFonts w:ascii="Times New Roman" w:hAnsi="Times New Roman" w:cs="Times New Roman"/>
          <w:sz w:val="24"/>
          <w:szCs w:val="24"/>
        </w:rPr>
        <w:t>Программе</w:t>
      </w:r>
      <w:r w:rsidR="00B761EE" w:rsidRPr="002A06D5">
        <w:rPr>
          <w:rFonts w:ascii="Times New Roman" w:hAnsi="Times New Roman" w:cs="Times New Roman"/>
          <w:sz w:val="24"/>
          <w:szCs w:val="24"/>
        </w:rPr>
        <w:t>)</w:t>
      </w:r>
      <w:r w:rsidRPr="002A06D5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C0E47">
        <w:rPr>
          <w:rFonts w:ascii="Times New Roman" w:hAnsi="Times New Roman" w:cs="Times New Roman"/>
          <w:sz w:val="24"/>
          <w:szCs w:val="24"/>
        </w:rPr>
        <w:t xml:space="preserve">Осиновского  </w:t>
      </w:r>
      <w:r w:rsidR="00BF324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C42D17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на </w:t>
      </w:r>
      <w:r w:rsidR="00F24AC9" w:rsidRPr="002A06D5">
        <w:rPr>
          <w:rFonts w:ascii="Times New Roman" w:hAnsi="Times New Roman" w:cs="Times New Roman"/>
          <w:sz w:val="24"/>
          <w:szCs w:val="24"/>
        </w:rPr>
        <w:t>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B761EE" w:rsidRPr="002A06D5">
        <w:rPr>
          <w:rFonts w:ascii="Times New Roman" w:hAnsi="Times New Roman" w:cs="Times New Roman"/>
          <w:sz w:val="24"/>
          <w:szCs w:val="24"/>
        </w:rPr>
        <w:t>соответствии со статьей 10</w:t>
      </w:r>
      <w:r w:rsidRPr="002A06D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от 21 декабря 2001 г. № 178-ФЗ </w:t>
      </w:r>
      <w:r w:rsidRPr="002A06D5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</w:t>
      </w:r>
      <w:r w:rsidR="00702CF2" w:rsidRPr="002A06D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A06D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r w:rsidR="00E11ECB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E11ECB" w:rsidRPr="002A06D5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r w:rsidR="00E11ECB" w:rsidRPr="002A06D5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20593E">
        <w:rPr>
          <w:rFonts w:ascii="Times New Roman" w:hAnsi="Times New Roman" w:cs="Times New Roman"/>
          <w:sz w:val="24"/>
          <w:szCs w:val="24"/>
        </w:rPr>
        <w:t>и</w:t>
      </w:r>
      <w:r w:rsidR="00E11ECB" w:rsidRPr="002A06D5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A54DF1" w:rsidRPr="002A06D5" w:rsidRDefault="001C2B40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A06D5">
        <w:rPr>
          <w:rFonts w:ascii="Times New Roman" w:hAnsi="Times New Roman" w:cs="Times New Roman"/>
          <w:sz w:val="24"/>
          <w:szCs w:val="24"/>
        </w:rPr>
        <w:t>РЕШИЛ</w:t>
      </w:r>
      <w:r w:rsidR="00A54DF1" w:rsidRPr="002A06D5">
        <w:rPr>
          <w:rFonts w:ascii="Times New Roman" w:hAnsi="Times New Roman" w:cs="Times New Roman"/>
          <w:sz w:val="24"/>
          <w:szCs w:val="24"/>
        </w:rPr>
        <w:t>:</w:t>
      </w:r>
    </w:p>
    <w:p w:rsidR="001C2B40" w:rsidRPr="002A06D5" w:rsidRDefault="001C2B40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DF1" w:rsidRPr="002A06D5" w:rsidRDefault="00A54DF1" w:rsidP="00166AD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61EE" w:rsidRPr="002A06D5">
        <w:rPr>
          <w:rFonts w:ascii="Times New Roman" w:hAnsi="Times New Roman" w:cs="Times New Roman"/>
          <w:sz w:val="24"/>
          <w:szCs w:val="24"/>
        </w:rPr>
        <w:t>прогнозный план (</w:t>
      </w:r>
      <w:r w:rsidRPr="002A06D5">
        <w:rPr>
          <w:rFonts w:ascii="Times New Roman" w:hAnsi="Times New Roman" w:cs="Times New Roman"/>
          <w:sz w:val="24"/>
          <w:szCs w:val="24"/>
        </w:rPr>
        <w:t>Программу</w:t>
      </w:r>
      <w:r w:rsidR="00B761EE" w:rsidRPr="002A06D5">
        <w:rPr>
          <w:rFonts w:ascii="Times New Roman" w:hAnsi="Times New Roman" w:cs="Times New Roman"/>
          <w:sz w:val="24"/>
          <w:szCs w:val="24"/>
        </w:rPr>
        <w:t>)</w:t>
      </w:r>
      <w:r w:rsidRPr="002A06D5">
        <w:rPr>
          <w:rFonts w:ascii="Times New Roman" w:hAnsi="Times New Roman" w:cs="Times New Roman"/>
          <w:sz w:val="24"/>
          <w:szCs w:val="24"/>
        </w:rPr>
        <w:t xml:space="preserve"> приватизации 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</w:t>
      </w:r>
      <w:r w:rsidR="00B761EE" w:rsidRPr="002A06D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761EE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="006544CD" w:rsidRPr="002A06D5">
        <w:rPr>
          <w:rFonts w:ascii="Times New Roman" w:hAnsi="Times New Roman" w:cs="Times New Roman"/>
          <w:sz w:val="24"/>
          <w:szCs w:val="24"/>
        </w:rPr>
        <w:t xml:space="preserve"> год согласно приложени</w:t>
      </w:r>
      <w:r w:rsidR="00B761EE" w:rsidRPr="002A06D5">
        <w:rPr>
          <w:rFonts w:ascii="Times New Roman" w:hAnsi="Times New Roman" w:cs="Times New Roman"/>
          <w:sz w:val="24"/>
          <w:szCs w:val="24"/>
        </w:rPr>
        <w:t>ю</w:t>
      </w:r>
      <w:r w:rsidRPr="002A06D5">
        <w:rPr>
          <w:rFonts w:ascii="Times New Roman" w:hAnsi="Times New Roman" w:cs="Times New Roman"/>
          <w:sz w:val="24"/>
          <w:szCs w:val="24"/>
        </w:rPr>
        <w:t>.</w:t>
      </w:r>
    </w:p>
    <w:p w:rsidR="00A54DF1" w:rsidRPr="002A06D5" w:rsidRDefault="00FF06B2" w:rsidP="00166AD9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для утверждения решения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1EE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B761EE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«Об условиях приватизации муниципального имущества </w:t>
      </w:r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761EE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B761EE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 </w:t>
      </w:r>
      <w:r w:rsidR="00A54DF1" w:rsidRPr="002A06D5">
        <w:rPr>
          <w:rFonts w:ascii="Times New Roman" w:hAnsi="Times New Roman" w:cs="Times New Roman"/>
          <w:sz w:val="24"/>
          <w:szCs w:val="24"/>
        </w:rPr>
        <w:t>согласно утвержденно</w:t>
      </w:r>
      <w:r w:rsidR="00B761EE" w:rsidRPr="002A06D5">
        <w:rPr>
          <w:rFonts w:ascii="Times New Roman" w:hAnsi="Times New Roman" w:cs="Times New Roman"/>
          <w:sz w:val="24"/>
          <w:szCs w:val="24"/>
        </w:rPr>
        <w:t>го прогнозного плана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B761EE" w:rsidRPr="002A06D5">
        <w:rPr>
          <w:rFonts w:ascii="Times New Roman" w:hAnsi="Times New Roman" w:cs="Times New Roman"/>
          <w:sz w:val="24"/>
          <w:szCs w:val="24"/>
        </w:rPr>
        <w:t>(П</w:t>
      </w:r>
      <w:r w:rsidR="00A54DF1" w:rsidRPr="002A06D5">
        <w:rPr>
          <w:rFonts w:ascii="Times New Roman" w:hAnsi="Times New Roman" w:cs="Times New Roman"/>
          <w:sz w:val="24"/>
          <w:szCs w:val="24"/>
        </w:rPr>
        <w:t>рограммы</w:t>
      </w:r>
      <w:r w:rsidR="00B761EE" w:rsidRPr="002A06D5">
        <w:rPr>
          <w:rFonts w:ascii="Times New Roman" w:hAnsi="Times New Roman" w:cs="Times New Roman"/>
          <w:sz w:val="24"/>
          <w:szCs w:val="24"/>
        </w:rPr>
        <w:t>) приватизации муниципально</w:t>
      </w:r>
      <w:r w:rsidR="004656D5" w:rsidRPr="002A06D5">
        <w:rPr>
          <w:rFonts w:ascii="Times New Roman" w:hAnsi="Times New Roman" w:cs="Times New Roman"/>
          <w:sz w:val="24"/>
          <w:szCs w:val="24"/>
        </w:rPr>
        <w:t>го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656D5" w:rsidRPr="002A06D5">
        <w:rPr>
          <w:rFonts w:ascii="Times New Roman" w:hAnsi="Times New Roman" w:cs="Times New Roman"/>
          <w:sz w:val="24"/>
          <w:szCs w:val="24"/>
        </w:rPr>
        <w:t>имущества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761EE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B761EE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A54DF1" w:rsidRPr="002A06D5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="00A54DF1" w:rsidRPr="002A06D5">
        <w:rPr>
          <w:rFonts w:ascii="Times New Roman" w:hAnsi="Times New Roman" w:cs="Times New Roman"/>
          <w:sz w:val="24"/>
          <w:szCs w:val="24"/>
        </w:rPr>
        <w:t xml:space="preserve"> законодательству</w:t>
      </w:r>
      <w:r w:rsidR="00FD2968" w:rsidRPr="002A06D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54DF1" w:rsidRPr="002A06D5">
        <w:rPr>
          <w:rFonts w:ascii="Times New Roman" w:hAnsi="Times New Roman" w:cs="Times New Roman"/>
          <w:sz w:val="24"/>
          <w:szCs w:val="24"/>
        </w:rPr>
        <w:t>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Решение вступает в силу с момента принятия.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«Воложка» и размещению на официальном сайте </w:t>
      </w:r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6D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FF06B2" w:rsidRPr="002A06D5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2A06D5">
        <w:rPr>
          <w:rFonts w:ascii="Times New Roman" w:hAnsi="Times New Roman" w:cs="Times New Roman"/>
          <w:sz w:val="24"/>
          <w:szCs w:val="24"/>
        </w:rPr>
        <w:t>.</w:t>
      </w:r>
    </w:p>
    <w:p w:rsidR="00F6509C" w:rsidRPr="002A06D5" w:rsidRDefault="00F6509C" w:rsidP="00F650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493" w:rsidRPr="002A06D5" w:rsidRDefault="0056049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B2" w:rsidRPr="002A06D5" w:rsidRDefault="00560493" w:rsidP="008C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C0E47">
        <w:rPr>
          <w:rFonts w:ascii="Times New Roman" w:hAnsi="Times New Roman" w:cs="Times New Roman"/>
          <w:sz w:val="24"/>
          <w:szCs w:val="24"/>
        </w:rPr>
        <w:t xml:space="preserve"> Осиновского</w:t>
      </w:r>
    </w:p>
    <w:p w:rsidR="00FF06B2" w:rsidRPr="002A06D5" w:rsidRDefault="00FF06B2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60493" w:rsidRPr="002A06D5" w:rsidRDefault="00560493" w:rsidP="00FF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      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0E47">
        <w:rPr>
          <w:rFonts w:ascii="Times New Roman" w:hAnsi="Times New Roman" w:cs="Times New Roman"/>
          <w:sz w:val="24"/>
          <w:szCs w:val="24"/>
        </w:rPr>
        <w:t xml:space="preserve">                         О.В. Иванова</w:t>
      </w:r>
      <w:r w:rsidRPr="002A06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C2B40" w:rsidRPr="002A06D5" w:rsidRDefault="00F24AC9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ab/>
      </w:r>
      <w:r w:rsidR="00C42D17" w:rsidRPr="002A06D5">
        <w:rPr>
          <w:rFonts w:ascii="Times New Roman" w:hAnsi="Times New Roman" w:cs="Times New Roman"/>
          <w:sz w:val="24"/>
          <w:szCs w:val="24"/>
        </w:rPr>
        <w:tab/>
      </w:r>
    </w:p>
    <w:p w:rsidR="00436DF7" w:rsidRPr="002A06D5" w:rsidRDefault="00436DF7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E76704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Приложение</w:t>
      </w:r>
    </w:p>
    <w:p w:rsidR="00A54DF1" w:rsidRPr="002A06D5" w:rsidRDefault="00A54DF1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54DF1" w:rsidRPr="002A06D5" w:rsidRDefault="00436DF7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</w:t>
      </w:r>
      <w:r w:rsidR="00A54DF1" w:rsidRPr="002A06D5">
        <w:rPr>
          <w:rFonts w:ascii="Times New Roman" w:hAnsi="Times New Roman" w:cs="Times New Roman"/>
          <w:sz w:val="24"/>
          <w:szCs w:val="24"/>
        </w:rPr>
        <w:t>района</w:t>
      </w:r>
    </w:p>
    <w:p w:rsidR="00CA7217" w:rsidRPr="002A06D5" w:rsidRDefault="00CA7217" w:rsidP="00CA7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22.01.2019 г.</w:t>
      </w:r>
      <w:r w:rsidRPr="002A06D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8/22</w:t>
      </w:r>
    </w:p>
    <w:p w:rsidR="001C2B40" w:rsidRPr="002A06D5" w:rsidRDefault="001C2B40" w:rsidP="001C2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B761EE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ПРОГНОЗНЫЙ ПЛАН (</w:t>
      </w:r>
      <w:r w:rsidR="00A54DF1" w:rsidRPr="002A06D5">
        <w:rPr>
          <w:rFonts w:ascii="Times New Roman" w:hAnsi="Times New Roman" w:cs="Times New Roman"/>
          <w:sz w:val="24"/>
          <w:szCs w:val="24"/>
        </w:rPr>
        <w:t>ПРОГРАММА</w:t>
      </w:r>
      <w:r w:rsidRPr="002A06D5">
        <w:rPr>
          <w:rFonts w:ascii="Times New Roman" w:hAnsi="Times New Roman" w:cs="Times New Roman"/>
          <w:sz w:val="24"/>
          <w:szCs w:val="24"/>
        </w:rPr>
        <w:t>)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Приватизации муниципально</w:t>
      </w:r>
      <w:r w:rsidR="0058540D" w:rsidRPr="002A06D5">
        <w:rPr>
          <w:rFonts w:ascii="Times New Roman" w:hAnsi="Times New Roman" w:cs="Times New Roman"/>
          <w:sz w:val="24"/>
          <w:szCs w:val="24"/>
        </w:rPr>
        <w:t>го имущества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</w:t>
      </w:r>
      <w:r w:rsidR="00B761EE" w:rsidRPr="002A06D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761EE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8540D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166AD9" w:rsidRPr="002A06D5">
        <w:rPr>
          <w:rFonts w:ascii="Times New Roman" w:hAnsi="Times New Roman" w:cs="Times New Roman"/>
          <w:sz w:val="24"/>
          <w:szCs w:val="24"/>
        </w:rPr>
        <w:t>на 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="0058540D" w:rsidRPr="002A06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E1E06" w:rsidRPr="002A06D5" w:rsidRDefault="000E1E06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40D" w:rsidRPr="002A06D5" w:rsidRDefault="0058540D" w:rsidP="007B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Раздел I. Направления муниципальной политики  в сфере приватизации муниципального </w:t>
      </w:r>
      <w:r w:rsidR="000E1E06" w:rsidRPr="002A06D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E1E06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0E1E06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CB2640" w:rsidRPr="002A06D5">
        <w:rPr>
          <w:rFonts w:ascii="Times New Roman" w:hAnsi="Times New Roman" w:cs="Times New Roman"/>
          <w:sz w:val="24"/>
          <w:szCs w:val="24"/>
        </w:rPr>
        <w:t>йона Саратовской области на 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="000E1E06" w:rsidRPr="002A06D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1E06" w:rsidRPr="002A06D5" w:rsidRDefault="0041384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b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CB2640" w:rsidRPr="002A06D5">
        <w:rPr>
          <w:rFonts w:ascii="Times New Roman" w:hAnsi="Times New Roman" w:cs="Times New Roman"/>
          <w:sz w:val="24"/>
          <w:szCs w:val="24"/>
        </w:rPr>
        <w:t>йона Саратовской области на 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 (далее – прогнозный план) разработан в соответствии </w:t>
      </w:r>
      <w:r w:rsidR="00823DEA" w:rsidRPr="002A06D5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="007F538B" w:rsidRPr="002A06D5">
        <w:rPr>
          <w:rFonts w:ascii="Times New Roman" w:hAnsi="Times New Roman" w:cs="Times New Roman"/>
          <w:sz w:val="24"/>
          <w:szCs w:val="24"/>
        </w:rPr>
        <w:t xml:space="preserve">от 21 декабря 2001 г. № 178-ФЗ </w:t>
      </w:r>
      <w:r w:rsidR="00823DEA" w:rsidRPr="002A06D5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Целями Прогнозного плана являются формирование перечня имущества, находящегося в муниципальной собственности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подлежащего приватизации на основе законодательства, и обеспечение планомерности процесса приватизации.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Муниципальная политика в сфере приватизации муниципального имущества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 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 будет направлена на приватизацию муниципального имущества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</w:t>
      </w:r>
      <w:r w:rsidR="007F538B" w:rsidRPr="002A06D5">
        <w:rPr>
          <w:rFonts w:ascii="Times New Roman" w:hAnsi="Times New Roman" w:cs="Times New Roman"/>
          <w:sz w:val="24"/>
          <w:szCs w:val="24"/>
        </w:rPr>
        <w:t>совского</w:t>
      </w:r>
      <w:proofErr w:type="spellEnd"/>
      <w:r w:rsidR="007F538B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</w:t>
      </w:r>
      <w:r w:rsidRPr="002A06D5">
        <w:rPr>
          <w:rFonts w:ascii="Times New Roman" w:hAnsi="Times New Roman" w:cs="Times New Roman"/>
          <w:sz w:val="24"/>
          <w:szCs w:val="24"/>
        </w:rPr>
        <w:t xml:space="preserve">аратовской области, не задействованного в обеспечении полномочий органов местного самоуправления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Реализация указанных направлений будет достигаться путем проведения администрацией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всестороннего анализа складывающейся экономической ситуации, независимой оценки предлагаемого к приватизации имущества, соотнесения предлагаемого к приватизации объема муниципального имущества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с возможностями рыночного спроса на него.   </w:t>
      </w:r>
    </w:p>
    <w:p w:rsidR="00595914" w:rsidRPr="002A06D5" w:rsidRDefault="0006576F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</w:r>
      <w:r w:rsidR="00595914" w:rsidRPr="002A06D5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95914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595914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проводится для решения следующих задач: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>Создание благоприятной среды для развития бизнеса;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Продолжение структурных преобразований в экономике и вовлечение в гражданский оборот максимального количества объектов муниципальной собственности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области;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Оптимизация структуры муниципальной собственности </w:t>
      </w:r>
      <w:r w:rsidR="000E1ADE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и, как следствие, уменьшение расходов местного бюджета на управление муниципальным имуществом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6C3031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Прогноз влияния приватизации муниципального имущества </w:t>
      </w:r>
      <w:r w:rsidR="000E1ADE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структурные изменения в экономике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lastRenderedPageBreak/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позволяет отметить сокращение в 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 состава муниципального имущества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не отвечающего полномочиям органов местного самоуправления </w:t>
      </w:r>
      <w:r w:rsidR="000E1ADE">
        <w:rPr>
          <w:rFonts w:ascii="Times New Roman" w:hAnsi="Times New Roman" w:cs="Times New Roman"/>
          <w:sz w:val="24"/>
          <w:szCs w:val="24"/>
        </w:rPr>
        <w:t xml:space="preserve">Осиновского </w:t>
      </w:r>
    </w:p>
    <w:p w:rsidR="006C3031" w:rsidRPr="002A06D5" w:rsidRDefault="006C303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95914"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  <w:proofErr w:type="gramStart"/>
      <w:r w:rsidR="00595914" w:rsidRPr="002A06D5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="00595914" w:rsidRPr="002A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914" w:rsidRPr="002A06D5" w:rsidRDefault="006C303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595914" w:rsidRPr="002A06D5">
        <w:rPr>
          <w:rFonts w:ascii="Times New Roman" w:hAnsi="Times New Roman" w:cs="Times New Roman"/>
          <w:sz w:val="24"/>
          <w:szCs w:val="24"/>
        </w:rPr>
        <w:t>области.</w:t>
      </w:r>
    </w:p>
    <w:p w:rsidR="00604F5D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Основными целями реализации Прогнозного плана являются повышение эффективности управления муниципальной собственностью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и обеспечение планомерности процесса приватизации.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 Прогнозируемый объем поступлений денежных средств в местный бюджет от продажи муниципального имущества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4F5D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604F5D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состав</w:t>
      </w:r>
      <w:r w:rsidR="00F10B5B" w:rsidRPr="002A06D5">
        <w:rPr>
          <w:rFonts w:ascii="Times New Roman" w:hAnsi="Times New Roman" w:cs="Times New Roman"/>
          <w:sz w:val="24"/>
          <w:szCs w:val="24"/>
        </w:rPr>
        <w:t>и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т 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F10B5B" w:rsidRPr="002A06D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23751">
        <w:rPr>
          <w:rFonts w:ascii="Times New Roman" w:hAnsi="Times New Roman" w:cs="Times New Roman"/>
          <w:color w:val="000000" w:themeColor="text1"/>
          <w:sz w:val="24"/>
          <w:szCs w:val="24"/>
        </w:rPr>
        <w:t>560</w:t>
      </w:r>
      <w:r w:rsidR="00874F2B" w:rsidRPr="002A0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751">
        <w:rPr>
          <w:rFonts w:ascii="Times New Roman" w:hAnsi="Times New Roman" w:cs="Times New Roman"/>
          <w:sz w:val="24"/>
          <w:szCs w:val="24"/>
        </w:rPr>
        <w:t>тыс</w:t>
      </w:r>
      <w:r w:rsidR="00604F5D" w:rsidRPr="002A06D5">
        <w:rPr>
          <w:rFonts w:ascii="Times New Roman" w:hAnsi="Times New Roman" w:cs="Times New Roman"/>
          <w:sz w:val="24"/>
          <w:szCs w:val="24"/>
        </w:rPr>
        <w:t>. рублей.</w:t>
      </w:r>
    </w:p>
    <w:p w:rsidR="001C2B40" w:rsidRPr="002A06D5" w:rsidRDefault="001C2B4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D" w:rsidRPr="002A06D5" w:rsidRDefault="006C303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Раздел II. Муниципальное имущество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04F5D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604F5D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43CE7" w:rsidRDefault="00604F5D" w:rsidP="00CA1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Саратовской области, приватизация которого планируется в 201</w:t>
      </w:r>
      <w:r w:rsidR="00B7094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X="-453" w:tblpY="428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08"/>
        <w:gridCol w:w="2773"/>
        <w:gridCol w:w="1390"/>
        <w:gridCol w:w="1739"/>
      </w:tblGrid>
      <w:tr w:rsidR="00CA17B4" w:rsidRPr="00CA17B4" w:rsidTr="004674F6">
        <w:trPr>
          <w:trHeight w:val="900"/>
        </w:trPr>
        <w:tc>
          <w:tcPr>
            <w:tcW w:w="817" w:type="dxa"/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B4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208" w:type="dxa"/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B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773" w:type="dxa"/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B4">
              <w:rPr>
                <w:rFonts w:ascii="Times New Roman" w:hAnsi="Times New Roman" w:cs="Times New Roman"/>
                <w:b/>
              </w:rPr>
              <w:t>Адрес места расположения объекта</w:t>
            </w:r>
          </w:p>
        </w:tc>
        <w:tc>
          <w:tcPr>
            <w:tcW w:w="1390" w:type="dxa"/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B4">
              <w:rPr>
                <w:rFonts w:ascii="Times New Roman" w:hAnsi="Times New Roman" w:cs="Times New Roman"/>
                <w:b/>
              </w:rPr>
              <w:t xml:space="preserve">Общая площадь, кв.м. (протяженность, п. </w:t>
            </w:r>
            <w:proofErr w:type="gramStart"/>
            <w:r w:rsidRPr="00CA17B4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CA17B4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39" w:type="dxa"/>
            <w:shd w:val="clear" w:color="auto" w:fill="auto"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B4">
              <w:rPr>
                <w:rFonts w:ascii="Times New Roman" w:hAnsi="Times New Roman" w:cs="Times New Roman"/>
                <w:b/>
              </w:rPr>
              <w:t>Предполагаемый срок реализации</w:t>
            </w:r>
          </w:p>
        </w:tc>
      </w:tr>
      <w:tr w:rsidR="00CA17B4" w:rsidRPr="00CA17B4" w:rsidTr="004674F6">
        <w:trPr>
          <w:trHeight w:val="396"/>
        </w:trPr>
        <w:tc>
          <w:tcPr>
            <w:tcW w:w="817" w:type="dxa"/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0" w:type="dxa"/>
            <w:gridSpan w:val="4"/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</w:rPr>
              <w:t>Объекты газоснабжения  в составе: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подземный высокого давления, назначение: трасса газопровода, Протяженность 241 м., инв. №63:226:003:000016470, лит. I,   газопровод высокого давления от ГК №6 до машинно-транспортной мастерской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64:20:000000:3753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село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Бородаевка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№№ 1-7 по ул.1-я Линия, назначение: сооружение, Протяженность 171 м., инв.№63:226:001:005192160,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кадастровый номер: </w:t>
            </w: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село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– надземный газопровод низкого давления с отводом к жилым домам протяженностью 296,0м от газового стояка до ж.д.№1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одгорная, назначение: сооружение, инв.№63:226:001:005192160:1, лит. 1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Сооружение–надземный газопровод низкого давления с отводом к жилым домам протяженностью 397,0м от газового стояка до ж.д.№2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одгорная, назначение: сооружение,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63:226:001:005192160:II, лит. II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Сооружение-надземный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низкого давления с отводом к жилым домам протяженностью 130,0м от газового стояка к ж.д. №15,17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одгорная и к ж.д. №№17,19 по ул.Советская, назначение: сооружение,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63:226:001:005192160:III, лит. III, адрес  объекта: 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3C14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3C1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Надземный газопровод низкого давления d-40мм от точек врезки к жилым домам по ул.2 Садовая № 6-1 и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 № 8-1, протяженностью 455 м; отвод d-32мм от надземного газопровода низкого давления по ул. 2 Садовая № 1-6 и ул.Садовая № 1-8, протяженностью 84 м., назначение: другие сооружения, Протяженность 539 м., инв. № 63:226:001:005192160, лит. VI</w:t>
            </w:r>
          </w:p>
          <w:p w:rsidR="00CA17B4" w:rsidRPr="00CA17B4" w:rsidRDefault="00CA17B4" w:rsidP="004674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кадастровый номер:</w:t>
            </w:r>
          </w:p>
          <w:p w:rsidR="00CA17B4" w:rsidRPr="00CA17B4" w:rsidRDefault="003C14B4" w:rsidP="004674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64:20:012801:354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надземного газопровода низкого давления с отводами к жилым домам от газового стояка к ж.д. № 9 -13 по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Садовая и к ж.д. № 7-10 по ул. 2-я Садовая, назначение: сооружение, Протяженность 415м.,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63:226:001:005192160, лит. IV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 14,16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очтовая, назначение: сооружение, Протяженность 61 м.,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63:226:01:005192160, лит. V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64:20:031201:965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№1,2,3,4,6 по ул. 3-я Линия к ж.д. №2/1, 3,4,5,6 по ул. 2-я Линия к ж.д. № 30,32,34 по ул. Почтовая, назначение: сооружение, Протяженность 777 м., инв. № 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VIII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</w:t>
            </w:r>
            <w:proofErr w:type="spellEnd"/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 xml:space="preserve"> номер: 64:20:031201:969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3C1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№№ 26,28, назначение: сооружение, Протяженность 74 м., инв. № 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</w:p>
          <w:p w:rsidR="003C14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CA17B4" w:rsidRPr="003C14B4" w:rsidRDefault="00CA17B4" w:rsidP="004674F6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lastRenderedPageBreak/>
              <w:t>64:20:031201:977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жилого дома № 5 по ул. Интернациональная до жилого дома № 1 по ул. 2-я Линия, назначение: сооружение, Протяженность 72 м., инв. № 63:226:001:005192160, лит. VIII</w:t>
            </w:r>
          </w:p>
          <w:p w:rsidR="003C14B4" w:rsidRPr="003C14B4" w:rsidRDefault="003C14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4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3C14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64:20:031201:964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 1 по ул. интернациональная и к ж.д. № 2,4 по ул. 1-я линия, назначение: сооружение, Протяженность 268 м., инв. № 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3C14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64:20:031201:966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надземного газопровода низкого давления от места врезки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ж.д. №№ 1,2,3,4,5,6,7,8,9,10 по ул.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Болотная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назначение: сооружение, Протяженность 620 м,  адрес объекта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64:20:020701:1333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надземного газопровода низкого давления от места врезки до ж.д. №№ 2,4,6,8,10,12,14,16,18,20,22 по ул. Мелиоративная, назначение: сооружение, Протяженность 590 м.,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63:226:001:005191950,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3C14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от места врезки до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№№ 1,3,5,7,9,11,13 пл. ул. Степная, назначение: сооружение, Протяженность 400м., инв.№63:226:001:005191950,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:rsidR="00CA17B4" w:rsidRPr="003C14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от места врезки до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№№ 1,3,5,7,9,11,13,15,17,19,21  по ул.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Мелиоративная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назначение: Сооружение, Протяженность 590 м., инв. № 63:226:001:005191950, лит. I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(газопровод надземный низкого давления), назначение: нежилое, протяженность 475 кв.м.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63:226:003:000016480, лит. I, газопровод низкого давления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нтернациональная от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99 до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№119 с вводами в жилые дома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CA17B4" w:rsidRPr="00CA17B4" w:rsidRDefault="003C14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64:20:020801:808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Марксовский район, 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надземный газопровод низкого давления с отводами к жилым помещением к жилым помещениям, протяженностью 1 100 (одна тысяча  сто) м. от места врезки до потребителя по ул. Интернациональная и по ул. К.Маркса, назначение: нежилое, Протяженность 1100 м., инв.№63:226:001:005191960, лит. II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 64:20:020801:819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Марксовский район, 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(надземный газопровод низкого давления (d=76 мм) от точки врезки к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1,3,5, по ул.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протяженностью 100 (сто) м, назначение: нежилое,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63:226:001:005192070:I, лит. I</w:t>
            </w:r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 64:20:011101:629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Марксовский район, 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илипповка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  <w:tr w:rsidR="00CA17B4" w:rsidRPr="00CA17B4" w:rsidTr="00467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B4" w:rsidRDefault="0074225B" w:rsidP="0046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A17B4" w:rsidRPr="00CA17B4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надземного газопровода низкого давления с отводами к жилым домам от места врезки до потребителя по ул. </w:t>
            </w:r>
            <w:proofErr w:type="gramStart"/>
            <w:r w:rsidR="00CA17B4" w:rsidRPr="00CA17B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</w:p>
          <w:p w:rsidR="00CA17B4" w:rsidRPr="00CA17B4" w:rsidRDefault="00CA17B4" w:rsidP="00467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64:20:020801:807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B4" w:rsidRPr="00CA17B4" w:rsidRDefault="00CA17B4" w:rsidP="0046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Марксовский района, </w:t>
            </w:r>
            <w:proofErr w:type="gramStart"/>
            <w:r w:rsidRPr="00CA17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A17B4">
              <w:rPr>
                <w:rFonts w:ascii="Times New Roman" w:hAnsi="Times New Roman" w:cs="Times New Roman"/>
                <w:sz w:val="20"/>
                <w:szCs w:val="20"/>
              </w:rPr>
              <w:t>. Каменка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5" w:rsidRPr="00CA17B4" w:rsidRDefault="00D731D5" w:rsidP="00684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02BF8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B4" w:rsidRPr="00CA17B4" w:rsidRDefault="00CA17B4" w:rsidP="004674F6">
            <w:pPr>
              <w:rPr>
                <w:rFonts w:ascii="Times New Roman" w:hAnsi="Times New Roman" w:cs="Times New Roman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 2019 г.</w:t>
            </w:r>
          </w:p>
        </w:tc>
      </w:tr>
    </w:tbl>
    <w:p w:rsidR="0081760D" w:rsidRPr="00F44CA1" w:rsidRDefault="0081760D" w:rsidP="00F44CA1"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F6" w:rsidRPr="004E3BEF" w:rsidRDefault="004E3BEF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Осиновского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F6509C" w:rsidRPr="002A06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430A90" w:rsidRPr="002A06D5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</w:t>
      </w:r>
      <w:r w:rsidR="00AA7DEF">
        <w:rPr>
          <w:rFonts w:ascii="Times New Roman" w:hAnsi="Times New Roman" w:cs="Times New Roman"/>
          <w:sz w:val="24"/>
          <w:szCs w:val="24"/>
        </w:rPr>
        <w:t>О.В. Иванова</w:t>
      </w:r>
    </w:p>
    <w:sectPr w:rsidR="00A475F6" w:rsidRPr="004E3BEF" w:rsidSect="007C1F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DF1"/>
    <w:rsid w:val="0004148E"/>
    <w:rsid w:val="00043C5A"/>
    <w:rsid w:val="0006576F"/>
    <w:rsid w:val="00094089"/>
    <w:rsid w:val="000B51A5"/>
    <w:rsid w:val="000D52A2"/>
    <w:rsid w:val="000E1ADE"/>
    <w:rsid w:val="000E1E06"/>
    <w:rsid w:val="000E2856"/>
    <w:rsid w:val="000E3A4F"/>
    <w:rsid w:val="000E5612"/>
    <w:rsid w:val="00120435"/>
    <w:rsid w:val="00125770"/>
    <w:rsid w:val="0012656D"/>
    <w:rsid w:val="0014203A"/>
    <w:rsid w:val="00143CE7"/>
    <w:rsid w:val="001627CE"/>
    <w:rsid w:val="00166AD9"/>
    <w:rsid w:val="001B4B1A"/>
    <w:rsid w:val="001C09C6"/>
    <w:rsid w:val="001C2B40"/>
    <w:rsid w:val="001E40F7"/>
    <w:rsid w:val="001F037A"/>
    <w:rsid w:val="0020593E"/>
    <w:rsid w:val="002167C0"/>
    <w:rsid w:val="0024251C"/>
    <w:rsid w:val="00277B1A"/>
    <w:rsid w:val="0029066E"/>
    <w:rsid w:val="002A06D5"/>
    <w:rsid w:val="002A6CCA"/>
    <w:rsid w:val="002C2C8F"/>
    <w:rsid w:val="002E6831"/>
    <w:rsid w:val="0032072F"/>
    <w:rsid w:val="00341B0E"/>
    <w:rsid w:val="00360569"/>
    <w:rsid w:val="0037424F"/>
    <w:rsid w:val="00377A31"/>
    <w:rsid w:val="003A6F8B"/>
    <w:rsid w:val="003C14B4"/>
    <w:rsid w:val="003C3E20"/>
    <w:rsid w:val="003C6126"/>
    <w:rsid w:val="003C7533"/>
    <w:rsid w:val="003F0F34"/>
    <w:rsid w:val="00413843"/>
    <w:rsid w:val="00420E7F"/>
    <w:rsid w:val="00430A90"/>
    <w:rsid w:val="00431D4C"/>
    <w:rsid w:val="00436DF7"/>
    <w:rsid w:val="004656D5"/>
    <w:rsid w:val="00472A03"/>
    <w:rsid w:val="00490CF7"/>
    <w:rsid w:val="004B1E04"/>
    <w:rsid w:val="004E3BEF"/>
    <w:rsid w:val="004E3D9A"/>
    <w:rsid w:val="004F014F"/>
    <w:rsid w:val="0053025C"/>
    <w:rsid w:val="00560493"/>
    <w:rsid w:val="0058540D"/>
    <w:rsid w:val="00595914"/>
    <w:rsid w:val="00596EF7"/>
    <w:rsid w:val="005D42AB"/>
    <w:rsid w:val="005D5428"/>
    <w:rsid w:val="005E3B05"/>
    <w:rsid w:val="005F4F83"/>
    <w:rsid w:val="00604F5D"/>
    <w:rsid w:val="006158D6"/>
    <w:rsid w:val="0062094A"/>
    <w:rsid w:val="006369AC"/>
    <w:rsid w:val="006544CD"/>
    <w:rsid w:val="00657893"/>
    <w:rsid w:val="00675DAE"/>
    <w:rsid w:val="00684A87"/>
    <w:rsid w:val="00696064"/>
    <w:rsid w:val="006B5B1D"/>
    <w:rsid w:val="006C0032"/>
    <w:rsid w:val="006C3031"/>
    <w:rsid w:val="006C5637"/>
    <w:rsid w:val="006D4B6F"/>
    <w:rsid w:val="006E40F7"/>
    <w:rsid w:val="007011B3"/>
    <w:rsid w:val="00702CF2"/>
    <w:rsid w:val="0071664B"/>
    <w:rsid w:val="00722649"/>
    <w:rsid w:val="0074225B"/>
    <w:rsid w:val="00781549"/>
    <w:rsid w:val="007854C6"/>
    <w:rsid w:val="007B1C32"/>
    <w:rsid w:val="007C1F73"/>
    <w:rsid w:val="007E25AB"/>
    <w:rsid w:val="007F4982"/>
    <w:rsid w:val="007F538B"/>
    <w:rsid w:val="0081382B"/>
    <w:rsid w:val="0081760D"/>
    <w:rsid w:val="00823DEA"/>
    <w:rsid w:val="00824465"/>
    <w:rsid w:val="00860118"/>
    <w:rsid w:val="00874F2B"/>
    <w:rsid w:val="008C0E47"/>
    <w:rsid w:val="008D33C3"/>
    <w:rsid w:val="008D64E0"/>
    <w:rsid w:val="0090415F"/>
    <w:rsid w:val="00923751"/>
    <w:rsid w:val="00940664"/>
    <w:rsid w:val="00941607"/>
    <w:rsid w:val="00992110"/>
    <w:rsid w:val="0099497F"/>
    <w:rsid w:val="009A013D"/>
    <w:rsid w:val="009A060C"/>
    <w:rsid w:val="009C2233"/>
    <w:rsid w:val="009E6C0D"/>
    <w:rsid w:val="009F10DF"/>
    <w:rsid w:val="00A02A10"/>
    <w:rsid w:val="00A26DB0"/>
    <w:rsid w:val="00A3425D"/>
    <w:rsid w:val="00A37141"/>
    <w:rsid w:val="00A42F59"/>
    <w:rsid w:val="00A475F6"/>
    <w:rsid w:val="00A54DF1"/>
    <w:rsid w:val="00A65B8D"/>
    <w:rsid w:val="00A82B00"/>
    <w:rsid w:val="00A96688"/>
    <w:rsid w:val="00AA7DEF"/>
    <w:rsid w:val="00AF3DEC"/>
    <w:rsid w:val="00B04AC2"/>
    <w:rsid w:val="00B05C46"/>
    <w:rsid w:val="00B06181"/>
    <w:rsid w:val="00B348B1"/>
    <w:rsid w:val="00B3746A"/>
    <w:rsid w:val="00B70943"/>
    <w:rsid w:val="00B761EE"/>
    <w:rsid w:val="00B801C8"/>
    <w:rsid w:val="00B85600"/>
    <w:rsid w:val="00BB2CCD"/>
    <w:rsid w:val="00BB3465"/>
    <w:rsid w:val="00BC7F03"/>
    <w:rsid w:val="00BD45A4"/>
    <w:rsid w:val="00BE2D27"/>
    <w:rsid w:val="00BF324E"/>
    <w:rsid w:val="00C02BF8"/>
    <w:rsid w:val="00C42D17"/>
    <w:rsid w:val="00C43658"/>
    <w:rsid w:val="00C455AE"/>
    <w:rsid w:val="00C97A27"/>
    <w:rsid w:val="00CA117D"/>
    <w:rsid w:val="00CA17B4"/>
    <w:rsid w:val="00CA7217"/>
    <w:rsid w:val="00CB2640"/>
    <w:rsid w:val="00CC5156"/>
    <w:rsid w:val="00CC54F0"/>
    <w:rsid w:val="00CD2B58"/>
    <w:rsid w:val="00CE584A"/>
    <w:rsid w:val="00D169EA"/>
    <w:rsid w:val="00D21D33"/>
    <w:rsid w:val="00D268BD"/>
    <w:rsid w:val="00D3400C"/>
    <w:rsid w:val="00D536FA"/>
    <w:rsid w:val="00D731D5"/>
    <w:rsid w:val="00D812EB"/>
    <w:rsid w:val="00DA717E"/>
    <w:rsid w:val="00DC75DF"/>
    <w:rsid w:val="00E11ECB"/>
    <w:rsid w:val="00E15503"/>
    <w:rsid w:val="00E2441A"/>
    <w:rsid w:val="00E76704"/>
    <w:rsid w:val="00E84529"/>
    <w:rsid w:val="00E94006"/>
    <w:rsid w:val="00ED2045"/>
    <w:rsid w:val="00EE1478"/>
    <w:rsid w:val="00EF2815"/>
    <w:rsid w:val="00F01763"/>
    <w:rsid w:val="00F10B5B"/>
    <w:rsid w:val="00F24AC9"/>
    <w:rsid w:val="00F277BC"/>
    <w:rsid w:val="00F44CA1"/>
    <w:rsid w:val="00F6509C"/>
    <w:rsid w:val="00F84FC6"/>
    <w:rsid w:val="00FA06D5"/>
    <w:rsid w:val="00FB2FB3"/>
    <w:rsid w:val="00FD2968"/>
    <w:rsid w:val="00FE478B"/>
    <w:rsid w:val="00FF06B2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5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F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65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агапитоваеа</cp:lastModifiedBy>
  <cp:revision>111</cp:revision>
  <cp:lastPrinted>2019-01-30T13:19:00Z</cp:lastPrinted>
  <dcterms:created xsi:type="dcterms:W3CDTF">2012-02-06T08:23:00Z</dcterms:created>
  <dcterms:modified xsi:type="dcterms:W3CDTF">2019-01-30T13:19:00Z</dcterms:modified>
</cp:coreProperties>
</file>